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93FB">
      <w:pPr>
        <w:rPr>
          <w:rFonts w:hint="eastAsia" w:ascii="Nimbus Roman No9 L" w:hAnsi="Nimbus Roman No9 L" w:eastAsia="黑体" w:cs="Nimbus Roman No9 L"/>
          <w:bCs/>
          <w:color w:val="auto"/>
          <w:sz w:val="32"/>
          <w:szCs w:val="30"/>
          <w:lang w:val="en-US" w:eastAsia="zh-CN"/>
        </w:rPr>
      </w:pPr>
      <w:r>
        <w:rPr>
          <w:rFonts w:hint="default" w:ascii="Nimbus Roman No9 L" w:hAnsi="Nimbus Roman No9 L" w:eastAsia="黑体" w:cs="Nimbus Roman No9 L"/>
          <w:bCs/>
          <w:color w:val="auto"/>
          <w:sz w:val="32"/>
          <w:szCs w:val="30"/>
        </w:rPr>
        <w:t>附件</w:t>
      </w:r>
      <w:r>
        <w:rPr>
          <w:rFonts w:hint="eastAsia" w:ascii="Nimbus Roman No9 L" w:hAnsi="Nimbus Roman No9 L" w:eastAsia="黑体" w:cs="Nimbus Roman No9 L"/>
          <w:bCs/>
          <w:color w:val="auto"/>
          <w:sz w:val="32"/>
          <w:szCs w:val="30"/>
          <w:lang w:val="en-US" w:eastAsia="zh-CN"/>
        </w:rPr>
        <w:t>1</w:t>
      </w:r>
    </w:p>
    <w:p w14:paraId="632E8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天津市</w:t>
      </w:r>
      <w:r>
        <w:rPr>
          <w:rFonts w:hint="default" w:ascii="Nimbus Roman No9 L" w:hAnsi="Nimbus Roman No9 L" w:eastAsia="方正仿宋_GB2312" w:cs="Nimbus Roman No9 L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Nimbus Roman No9 L" w:hAnsi="Nimbus Roman No9 L" w:eastAsia="方正仿宋_GB2312" w:cs="Nimbus Roman No9 L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  <w:t>年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eastAsia="zh-CN"/>
        </w:rPr>
        <w:t>第</w:t>
      </w:r>
      <w:r>
        <w:rPr>
          <w:rFonts w:hint="eastAsia" w:ascii="Nimbus Roman No9 L" w:hAnsi="Nimbus Roman No9 L" w:eastAsia="方正小标宋简体" w:cs="Nimbus Roman No9 L"/>
          <w:color w:val="auto"/>
          <w:sz w:val="44"/>
          <w:szCs w:val="44"/>
          <w:lang w:eastAsia="zh-CN"/>
        </w:rPr>
        <w:t>一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eastAsia="zh-CN"/>
        </w:rPr>
        <w:t>批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更名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  <w:t>高新技术企业名单</w:t>
      </w:r>
    </w:p>
    <w:p w14:paraId="683A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</w:pPr>
    </w:p>
    <w:tbl>
      <w:tblPr>
        <w:tblStyle w:val="4"/>
        <w:tblW w:w="10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597"/>
        <w:gridCol w:w="5387"/>
      </w:tblGrid>
      <w:tr w14:paraId="4C49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878" w:type="dxa"/>
            <w:noWrap w:val="0"/>
            <w:vAlign w:val="center"/>
          </w:tcPr>
          <w:p w14:paraId="744D5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97" w:type="dxa"/>
            <w:noWrap w:val="0"/>
            <w:vAlign w:val="center"/>
          </w:tcPr>
          <w:p w14:paraId="4CA45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5387" w:type="dxa"/>
            <w:noWrap w:val="0"/>
            <w:vAlign w:val="center"/>
          </w:tcPr>
          <w:p w14:paraId="00C5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变更后企业名称</w:t>
            </w:r>
          </w:p>
        </w:tc>
      </w:tr>
      <w:tr w14:paraId="09FE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26A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7" w:type="dxa"/>
            <w:noWrap w:val="0"/>
            <w:vAlign w:val="center"/>
          </w:tcPr>
          <w:p w14:paraId="3AAB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天津绿动未来能源管理有限公司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3D56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国电投（天津）能源管理有限公司</w:t>
            </w:r>
          </w:p>
        </w:tc>
      </w:tr>
      <w:tr w14:paraId="13EA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" w:type="dxa"/>
            <w:noWrap w:val="0"/>
            <w:vAlign w:val="center"/>
          </w:tcPr>
          <w:p w14:paraId="0E22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7" w:type="dxa"/>
            <w:noWrap w:val="0"/>
            <w:vAlign w:val="center"/>
          </w:tcPr>
          <w:p w14:paraId="6EA7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百项过（天津）教育科技有限公司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F97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百项过（天津）科技有限公司</w:t>
            </w:r>
          </w:p>
        </w:tc>
      </w:tr>
      <w:tr w14:paraId="64B3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C42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7" w:type="dxa"/>
            <w:noWrap w:val="0"/>
            <w:vAlign w:val="center"/>
          </w:tcPr>
          <w:p w14:paraId="4594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诚通物流包装有限公司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2341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中物流包装有限公司</w:t>
            </w:r>
          </w:p>
        </w:tc>
      </w:tr>
      <w:tr w14:paraId="5549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2B3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7" w:type="dxa"/>
            <w:noWrap w:val="0"/>
            <w:vAlign w:val="center"/>
          </w:tcPr>
          <w:p w14:paraId="682C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天津润泽环保科技有限公司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044D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天津润泽仪器有限公司</w:t>
            </w:r>
          </w:p>
        </w:tc>
      </w:tr>
      <w:tr w14:paraId="0ECD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814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7" w:type="dxa"/>
            <w:noWrap w:val="0"/>
            <w:vAlign w:val="center"/>
          </w:tcPr>
          <w:p w14:paraId="130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天津道森人工智能应用软件有限公司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976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天津泰利斯能源科技有限公司</w:t>
            </w:r>
          </w:p>
        </w:tc>
      </w:tr>
      <w:tr w14:paraId="7C5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1C4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7" w:type="dxa"/>
            <w:noWrap w:val="0"/>
            <w:vAlign w:val="center"/>
          </w:tcPr>
          <w:p w14:paraId="49F6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中材机电备件有限公司</w:t>
            </w:r>
          </w:p>
        </w:tc>
        <w:tc>
          <w:tcPr>
            <w:tcW w:w="5387" w:type="dxa"/>
            <w:noWrap w:val="0"/>
            <w:vAlign w:val="center"/>
          </w:tcPr>
          <w:p w14:paraId="218F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中建材（天津）工业服务有限公司</w:t>
            </w:r>
          </w:p>
        </w:tc>
      </w:tr>
      <w:tr w14:paraId="333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619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7" w:type="dxa"/>
            <w:noWrap w:val="0"/>
            <w:vAlign w:val="center"/>
          </w:tcPr>
          <w:p w14:paraId="1681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天津中建建设建筑工程有限公司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7931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天津嘉建建筑工程有限公司</w:t>
            </w:r>
          </w:p>
        </w:tc>
      </w:tr>
      <w:tr w14:paraId="69C2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F81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7" w:type="dxa"/>
            <w:noWrap w:val="0"/>
            <w:vAlign w:val="center"/>
          </w:tcPr>
          <w:p w14:paraId="732D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斯坦德咨询（天津）有限公司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044B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天津斯坦德科技有限公司</w:t>
            </w:r>
          </w:p>
        </w:tc>
      </w:tr>
      <w:tr w14:paraId="6482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DF5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7" w:type="dxa"/>
            <w:noWrap w:val="0"/>
            <w:vAlign w:val="center"/>
          </w:tcPr>
          <w:p w14:paraId="1E15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天津易科芯科技有限公司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3D30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天津易载航空科技有限公司</w:t>
            </w:r>
          </w:p>
        </w:tc>
      </w:tr>
      <w:tr w14:paraId="4E11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5DF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7" w:type="dxa"/>
            <w:noWrap w:val="0"/>
            <w:vAlign w:val="center"/>
          </w:tcPr>
          <w:p w14:paraId="0F98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中盛商旅科技服务（天津）有限公司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9CC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中盛商旅科技发展（天津）有限公司</w:t>
            </w:r>
          </w:p>
        </w:tc>
      </w:tr>
      <w:tr w14:paraId="32DA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1D3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7" w:type="dxa"/>
            <w:noWrap w:val="0"/>
            <w:vAlign w:val="center"/>
          </w:tcPr>
          <w:p w14:paraId="02F5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天津市新天钢冷轧板业有限公司</w:t>
            </w:r>
          </w:p>
        </w:tc>
        <w:tc>
          <w:tcPr>
            <w:tcW w:w="5387" w:type="dxa"/>
            <w:noWrap w:val="0"/>
            <w:vAlign w:val="center"/>
          </w:tcPr>
          <w:p w14:paraId="0D8D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天津市德材冷轧板业有限公司</w:t>
            </w:r>
          </w:p>
        </w:tc>
      </w:tr>
      <w:tr w14:paraId="484C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335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97" w:type="dxa"/>
            <w:noWrap w:val="0"/>
            <w:vAlign w:val="center"/>
          </w:tcPr>
          <w:p w14:paraId="6E64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天津滨海新区城市规划设计研究院有限公司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1A92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天津市滨海新区自然资源规划研究院有限公司</w:t>
            </w:r>
          </w:p>
        </w:tc>
      </w:tr>
      <w:tr w14:paraId="01E5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8DA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97" w:type="dxa"/>
            <w:noWrap w:val="0"/>
            <w:vAlign w:val="center"/>
          </w:tcPr>
          <w:p w14:paraId="7766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天津星通九恒科技有限公司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2CF3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天津水环九恒科技有限公司</w:t>
            </w:r>
          </w:p>
        </w:tc>
      </w:tr>
      <w:tr w14:paraId="070C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63A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97" w:type="dxa"/>
            <w:noWrap w:val="0"/>
            <w:vAlign w:val="center"/>
          </w:tcPr>
          <w:p w14:paraId="5584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天津聚元新能源科技有限公司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0950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天津力神聚元新能源科技有限公司</w:t>
            </w:r>
          </w:p>
        </w:tc>
      </w:tr>
      <w:tr w14:paraId="1183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226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7" w:type="dxa"/>
            <w:noWrap w:val="0"/>
            <w:vAlign w:val="center"/>
          </w:tcPr>
          <w:p w14:paraId="77DE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天津市天恒信工程造价咨询有限公司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E69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天津天恒信工程科技有限公司</w:t>
            </w:r>
          </w:p>
        </w:tc>
      </w:tr>
      <w:tr w14:paraId="4060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363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97" w:type="dxa"/>
            <w:noWrap w:val="0"/>
            <w:vAlign w:val="center"/>
          </w:tcPr>
          <w:p w14:paraId="274C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天津中桓荣泰科技发展有限公司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9DE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国实信息技术（天津）有限公司</w:t>
            </w:r>
          </w:p>
        </w:tc>
      </w:tr>
      <w:tr w14:paraId="43B7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102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97" w:type="dxa"/>
            <w:noWrap w:val="0"/>
            <w:vAlign w:val="center"/>
          </w:tcPr>
          <w:p w14:paraId="1D62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天津高清亮科技发展有限公司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AC9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天津华科远见信息技术有限公司</w:t>
            </w:r>
          </w:p>
        </w:tc>
      </w:tr>
      <w:tr w14:paraId="03D1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35C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7" w:type="dxa"/>
            <w:noWrap w:val="0"/>
            <w:vAlign w:val="center"/>
          </w:tcPr>
          <w:p w14:paraId="5B85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天津方知二维码科技有限责任公司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026F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天津方知云识科技有限公司</w:t>
            </w:r>
          </w:p>
        </w:tc>
      </w:tr>
      <w:tr w14:paraId="20DE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6FE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97" w:type="dxa"/>
            <w:noWrap w:val="0"/>
            <w:vAlign w:val="center"/>
          </w:tcPr>
          <w:p w14:paraId="0059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天津赛瑞网络技术有限公司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824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天津赛瑞环保科技有限公司</w:t>
            </w:r>
          </w:p>
        </w:tc>
      </w:tr>
      <w:tr w14:paraId="38FD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B42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97" w:type="dxa"/>
            <w:noWrap w:val="0"/>
            <w:vAlign w:val="center"/>
          </w:tcPr>
          <w:p w14:paraId="5C19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天津路思商品检验股份有限公司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1CB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天津路思商品检验有限公司</w:t>
            </w:r>
          </w:p>
        </w:tc>
      </w:tr>
      <w:tr w14:paraId="05BB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DE0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97" w:type="dxa"/>
            <w:noWrap w:val="0"/>
            <w:vAlign w:val="center"/>
          </w:tcPr>
          <w:p w14:paraId="4DA3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天津优库启迪科技有限公司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3DD2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天津易发科技发展有限公司</w:t>
            </w:r>
          </w:p>
        </w:tc>
      </w:tr>
      <w:tr w14:paraId="7ACC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B7C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97" w:type="dxa"/>
            <w:noWrap w:val="0"/>
            <w:vAlign w:val="center"/>
          </w:tcPr>
          <w:p w14:paraId="32BB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天津渤海物联科技股份有限公司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2140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天津渤化数智科技有限公司</w:t>
            </w:r>
          </w:p>
        </w:tc>
      </w:tr>
      <w:tr w14:paraId="2811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400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97" w:type="dxa"/>
            <w:noWrap w:val="0"/>
            <w:vAlign w:val="center"/>
          </w:tcPr>
          <w:p w14:paraId="317E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天津大行道动漫文化发展有限公司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B79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Style w:val="6"/>
                <w:rFonts w:hint="default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大行道文化科技（天津）有限公司</w:t>
            </w:r>
          </w:p>
        </w:tc>
      </w:tr>
      <w:tr w14:paraId="77AA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080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97" w:type="dxa"/>
            <w:noWrap w:val="0"/>
            <w:vAlign w:val="center"/>
          </w:tcPr>
          <w:p w14:paraId="3863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天津海视讯科技有限公司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7E25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天津中环人和科技有限公司</w:t>
            </w:r>
          </w:p>
        </w:tc>
      </w:tr>
      <w:tr w14:paraId="467E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A92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97" w:type="dxa"/>
            <w:noWrap w:val="0"/>
            <w:vAlign w:val="center"/>
          </w:tcPr>
          <w:p w14:paraId="26CF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天津恒景冷暖设备有限公司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CE5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天津恒景智慧能源科技有限公司</w:t>
            </w:r>
          </w:p>
        </w:tc>
      </w:tr>
      <w:tr w14:paraId="4F6B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D50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97" w:type="dxa"/>
            <w:noWrap w:val="0"/>
            <w:vAlign w:val="center"/>
          </w:tcPr>
          <w:p w14:paraId="27F6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天津市富栋散热器有限公司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468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盼盼（天津）暖通科技有限公司</w:t>
            </w:r>
          </w:p>
        </w:tc>
      </w:tr>
      <w:tr w14:paraId="382F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07A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97" w:type="dxa"/>
            <w:noWrap w:val="0"/>
            <w:vAlign w:val="center"/>
          </w:tcPr>
          <w:p w14:paraId="4622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吉辰智能设备集团有限公司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5E6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天津吉辰智能设备有限责任公司</w:t>
            </w:r>
          </w:p>
        </w:tc>
      </w:tr>
      <w:tr w14:paraId="4034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602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97" w:type="dxa"/>
            <w:noWrap w:val="0"/>
            <w:vAlign w:val="center"/>
          </w:tcPr>
          <w:p w14:paraId="4971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肯拓（天津）工业自动化技术有限公司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1055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</w:tr>
      <w:tr w14:paraId="142B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95F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97" w:type="dxa"/>
            <w:noWrap w:val="0"/>
            <w:vAlign w:val="center"/>
          </w:tcPr>
          <w:p w14:paraId="4DDE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天津市源泰远大防腐保温管有限公司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6C89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天津市源泰远大管道科技有限公司</w:t>
            </w:r>
          </w:p>
        </w:tc>
      </w:tr>
      <w:tr w14:paraId="7EDA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9C1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97" w:type="dxa"/>
            <w:noWrap w:val="0"/>
            <w:vAlign w:val="center"/>
          </w:tcPr>
          <w:p w14:paraId="0658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天津华惠安信装饰工程有限公司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1C91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天津华惠安信建设工程有限公司</w:t>
            </w:r>
          </w:p>
        </w:tc>
      </w:tr>
      <w:tr w14:paraId="33AC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FB2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97" w:type="dxa"/>
            <w:noWrap w:val="0"/>
            <w:vAlign w:val="center"/>
          </w:tcPr>
          <w:p w14:paraId="00DA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天津联强盛达金属制品有限公司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2C8F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天津连强盛达金属制品有限公司</w:t>
            </w:r>
          </w:p>
        </w:tc>
      </w:tr>
      <w:tr w14:paraId="3E23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242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97" w:type="dxa"/>
            <w:noWrap w:val="0"/>
            <w:vAlign w:val="center"/>
          </w:tcPr>
          <w:p w14:paraId="4CD9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火犀科技（天津）有限公司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140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火犀通风科技（天津）有限公司</w:t>
            </w:r>
          </w:p>
        </w:tc>
      </w:tr>
      <w:tr w14:paraId="5A67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3E99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97" w:type="dxa"/>
            <w:noWrap w:val="0"/>
            <w:vAlign w:val="center"/>
          </w:tcPr>
          <w:p w14:paraId="0063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天津市华电电力器材股份有限公司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EB8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天津市华安电力设备有限公司</w:t>
            </w:r>
          </w:p>
        </w:tc>
      </w:tr>
      <w:tr w14:paraId="21B1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7F9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97" w:type="dxa"/>
            <w:noWrap w:val="0"/>
            <w:vAlign w:val="center"/>
          </w:tcPr>
          <w:p w14:paraId="11AB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天津三英焊业股份有限公司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5359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安泰三英焊接材料（天津）股份有限公司</w:t>
            </w:r>
          </w:p>
        </w:tc>
      </w:tr>
      <w:tr w14:paraId="3D10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2F3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97" w:type="dxa"/>
            <w:noWrap w:val="0"/>
            <w:vAlign w:val="center"/>
          </w:tcPr>
          <w:p w14:paraId="3253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摩恩希凝（天津）智能信息技术有限公司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3736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摩恩希凝（天津）自动化装备有限公司</w:t>
            </w:r>
          </w:p>
        </w:tc>
      </w:tr>
      <w:tr w14:paraId="358A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AF4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97" w:type="dxa"/>
            <w:noWrap w:val="0"/>
            <w:vAlign w:val="center"/>
          </w:tcPr>
          <w:p w14:paraId="71E3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瑞腾云科科技有限公司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0147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瑞腾云科（天津）科技有限公司</w:t>
            </w:r>
          </w:p>
        </w:tc>
      </w:tr>
      <w:tr w14:paraId="5821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" w:type="dxa"/>
            <w:noWrap w:val="0"/>
            <w:vAlign w:val="center"/>
          </w:tcPr>
          <w:p w14:paraId="6F26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97" w:type="dxa"/>
            <w:noWrap w:val="0"/>
            <w:vAlign w:val="center"/>
          </w:tcPr>
          <w:p w14:paraId="20CD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Nimbus Roman No9 L" w:hAnsi="Nimbus Roman No9 L" w:eastAsia="仿宋_GB2312" w:cs="仿宋_GB2312"/>
                <w:i w:val="0"/>
                <w:color w:val="auto"/>
                <w:sz w:val="24"/>
                <w:szCs w:val="24"/>
                <w:u w:val="none"/>
              </w:rPr>
              <w:t>壹诺（天津）检测服务有限公司</w:t>
            </w: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87" w:type="dxa"/>
            <w:noWrap w:val="0"/>
            <w:vAlign w:val="center"/>
          </w:tcPr>
          <w:p w14:paraId="4D48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天纺标壹诺（天津）检测技术有限公司</w:t>
            </w:r>
          </w:p>
        </w:tc>
      </w:tr>
    </w:tbl>
    <w:p w14:paraId="4D6A7AFF">
      <w:r>
        <w:rPr>
          <w:rFonts w:hint="eastAsia" w:ascii="Nimbus Roman No9 L" w:hAnsi="Nimbus Roman No9 L" w:eastAsia="黑体" w:cs="Nimbus Roman No9 L"/>
          <w:bCs/>
          <w:color w:val="auto"/>
          <w:kern w:val="2"/>
          <w:sz w:val="32"/>
          <w:szCs w:val="30"/>
          <w:lang w:val="en-US" w:eastAsia="zh-CN"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0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2025-06-12T02:25:50Z</dcterms:created>
  <dc:creator>Admin</dc:creator>
  <cp:lastModifiedBy>WPS_1174747240</cp:lastModifiedBy>
  <dcterms:modified xsi:type="dcterms:W3CDTF">2025-06-12T02:26:02Z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51A2FDFA329B4521AE389B6C752AB5E8_12</vt:lpwstr>
  </property>
</Properties>
</file>