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3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 </w:t>
      </w:r>
    </w:p>
    <w:p w14:paraId="4C0A0B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/>
          <w:color w:val="auto"/>
        </w:rPr>
      </w:pPr>
    </w:p>
    <w:p w14:paraId="75AD2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部分指标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说明</w:t>
      </w:r>
    </w:p>
    <w:bookmarkEnd w:id="0"/>
    <w:p w14:paraId="3C801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374A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一、</w:t>
      </w:r>
      <w:r>
        <w:rPr>
          <w:rFonts w:eastAsia="仿宋_GB2312"/>
          <w:sz w:val="32"/>
          <w:szCs w:val="32"/>
          <w:highlight w:val="none"/>
        </w:rPr>
        <w:t>指标中如对期限无特殊说明，一般使用企业近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1年</w:t>
      </w:r>
      <w:r>
        <w:rPr>
          <w:rFonts w:eastAsia="仿宋_GB2312"/>
          <w:sz w:val="32"/>
          <w:szCs w:val="32"/>
          <w:highlight w:val="none"/>
        </w:rPr>
        <w:t>的年度数据，具体定义为：指企业上一完整会计年度，以企业上一年度审计报告期末数为准。对于存在子公司或母公司的企业，按财政部印发的《企业会计准则》有关规定执行。</w:t>
      </w:r>
    </w:p>
    <w:p w14:paraId="194F2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 w14:paraId="7091F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所称“Ⅰ类高价值知识产权”须符合以下条件之一：</w:t>
      </w:r>
    </w:p>
    <w:p w14:paraId="326B7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在海外有同族专利权的发明专利或在海外取得收入的其他Ⅰ类知识产权，其中专利限G20成员、新加坡以及欧洲专利局经实质审查后获得授权的发明专利。</w:t>
      </w:r>
    </w:p>
    <w:p w14:paraId="113DF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维持年限超过10年的Ⅰ类知识产权。</w:t>
      </w:r>
    </w:p>
    <w:p w14:paraId="7ED38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三）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实现较高质押融资金额的Ⅰ类知识产权。</w:t>
      </w:r>
    </w:p>
    <w:p w14:paraId="33FCC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获得国家科学技术奖或中国专利奖的Ⅰ类知识产权。</w:t>
      </w:r>
    </w:p>
    <w:p w14:paraId="3040A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所称“Ⅱ类知识产权”包括与主导产品相关的软件著作权（不含商标）、授权后维持超过2年的实用新型专利或外观设计专利（均不包含转让未满1年的知识产权）</w:t>
      </w:r>
    </w:p>
    <w:p w14:paraId="09BA8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五、</w:t>
      </w:r>
      <w:r>
        <w:rPr>
          <w:rFonts w:hint="eastAsia" w:eastAsia="仿宋_GB2312"/>
          <w:sz w:val="32"/>
          <w:szCs w:val="32"/>
          <w:highlight w:val="none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称“较大生产安全事故、重大网络和数据安全事件、重大环境违法行为、严重质量问题、严重违反相关行业管理规定”包含更加严重的情形，以生产安全、网络安全、数</w:t>
      </w:r>
      <w:r>
        <w:rPr>
          <w:rFonts w:hint="eastAsia" w:eastAsia="仿宋_GB2312"/>
          <w:sz w:val="32"/>
          <w:szCs w:val="32"/>
          <w:highlight w:val="none"/>
        </w:rPr>
        <w:t>据安全、环境保护、产品质量等监管部门以及相关行业主管部门，依据《中华人民共和国安全生产法》《生产安全事故报告和调查处理条例》《中华人民共和国网络安全法》《国家网络安全事件报告管理办法》《中华人民共和国数据安全法》《工业和信息化领域数据安全事件应急预案》《中华人民共和国环境保护法》《中华人民共和国产品质量法》等法律法规，最高人民法院、最高人民检察院司法解释，部门规章以及地方法规等判定结果为准。</w:t>
      </w:r>
    </w:p>
    <w:p w14:paraId="47C7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六、</w:t>
      </w:r>
      <w:r>
        <w:rPr>
          <w:rFonts w:eastAsia="仿宋_GB2312"/>
          <w:sz w:val="32"/>
          <w:szCs w:val="32"/>
          <w:highlight w:val="none"/>
        </w:rPr>
        <w:t>所称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“股权融资”是</w:t>
      </w:r>
      <w:r>
        <w:rPr>
          <w:rFonts w:eastAsia="仿宋_GB2312"/>
          <w:sz w:val="32"/>
          <w:szCs w:val="32"/>
          <w:highlight w:val="none"/>
        </w:rPr>
        <w:t>指公司股东稀释部分公司股权给投资人，以增资扩股（出让股权不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超过30%）的方式引</w:t>
      </w:r>
      <w:r>
        <w:rPr>
          <w:rFonts w:eastAsia="仿宋_GB2312"/>
          <w:sz w:val="32"/>
          <w:szCs w:val="32"/>
          <w:highlight w:val="none"/>
        </w:rPr>
        <w:t>进新的股东，从而取得公司融资的方式。</w:t>
      </w:r>
    </w:p>
    <w:p w14:paraId="7471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七、</w:t>
      </w:r>
      <w:r>
        <w:rPr>
          <w:rFonts w:eastAsia="仿宋_GB2312"/>
          <w:sz w:val="32"/>
          <w:szCs w:val="32"/>
          <w:highlight w:val="none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称“合格机构投资者”是指</w:t>
      </w:r>
      <w:r>
        <w:rPr>
          <w:rFonts w:eastAsia="仿宋_GB2312"/>
          <w:sz w:val="32"/>
          <w:szCs w:val="32"/>
          <w:highlight w:val="none"/>
        </w:rPr>
        <w:t>符合《创业投资企业管理暂行办法》（发展改革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委等10部门令第39号）或者《私募投资基金监督管理暂行办法》（证监会令第105号）相关规定，按照上述规定完成备案且规范运作的创业投资基金及</w:t>
      </w:r>
      <w:r>
        <w:rPr>
          <w:rFonts w:eastAsia="仿宋_GB2312"/>
          <w:sz w:val="32"/>
          <w:szCs w:val="32"/>
          <w:highlight w:val="none"/>
        </w:rPr>
        <w:t>私募股权投资基金。</w:t>
      </w:r>
    </w:p>
    <w:p w14:paraId="1BF15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八、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所称“省级科技奖励”包括各省、自治区、直辖市科学技术奖的一、二、三等奖；“国家级科技奖励”包括国家科学技术进步奖、国家自然科学奖、国家技术发明奖，以及国防科技奖。</w:t>
      </w:r>
    </w:p>
    <w:p w14:paraId="622CA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九、</w:t>
      </w:r>
      <w:r>
        <w:rPr>
          <w:rFonts w:eastAsia="仿宋_GB2312"/>
          <w:sz w:val="32"/>
          <w:szCs w:val="32"/>
          <w:highlight w:val="none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称“主导产品”是指企业核心技术在产品中发挥重要作用，且产品收入之和占企业同</w:t>
      </w:r>
      <w:r>
        <w:rPr>
          <w:rFonts w:eastAsia="仿宋_GB2312"/>
          <w:sz w:val="32"/>
          <w:szCs w:val="32"/>
          <w:highlight w:val="none"/>
        </w:rPr>
        <w:t>期营业收入比重超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过50%。</w:t>
      </w:r>
    </w:p>
    <w:p w14:paraId="254C3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十、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如无特殊说明，所称“以上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以下”，包括本数；所称的“超过”，不包括本数。在计算评价指标得分时，如指标值位于两个评分区间边界上，按高分计算得分。</w:t>
      </w:r>
    </w:p>
    <w:p w14:paraId="4DCA5421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outlineLvl w:val="9"/>
        <w:rPr>
          <w:rFonts w:hint="eastAsia" w:cs="仿宋_GB2312"/>
          <w:color w:val="auto"/>
          <w:sz w:val="32"/>
          <w:szCs w:val="32"/>
          <w:lang w:eastAsia="zh-CN"/>
        </w:rPr>
      </w:pPr>
    </w:p>
    <w:p w14:paraId="0DBB398A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outlineLvl w:val="9"/>
        <w:rPr>
          <w:rFonts w:hint="eastAsia" w:cs="仿宋_GB2312"/>
          <w:color w:val="auto"/>
          <w:sz w:val="32"/>
          <w:szCs w:val="32"/>
          <w:lang w:eastAsia="zh-CN"/>
        </w:rPr>
      </w:pPr>
    </w:p>
    <w:p w14:paraId="24D576ED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outlineLvl w:val="9"/>
        <w:rPr>
          <w:rFonts w:hint="eastAsia" w:cs="仿宋_GB2312"/>
          <w:color w:val="auto"/>
          <w:sz w:val="32"/>
          <w:szCs w:val="32"/>
          <w:lang w:eastAsia="zh-CN"/>
        </w:rPr>
      </w:pPr>
    </w:p>
    <w:p w14:paraId="74B49CE6">
      <w:pPr>
        <w:keepLines w:val="0"/>
        <w:tabs>
          <w:tab w:val="left" w:pos="8643"/>
        </w:tabs>
        <w:snapToGrid/>
        <w:spacing w:before="0" w:beforeAutospacing="0" w:after="0" w:afterAutospacing="0" w:line="560" w:lineRule="exact"/>
        <w:ind w:right="21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AC351">
    <w:pPr>
      <w:pStyle w:val="2"/>
      <w:spacing w:line="280" w:lineRule="exact"/>
      <w:jc w:val="both"/>
      <w:rPr>
        <w:rStyle w:val="7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9603740</wp:posOffset>
              </wp:positionV>
              <wp:extent cx="711200" cy="18732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B9A66">
                          <w:pPr>
                            <w:pStyle w:val="2"/>
                            <w:spacing w:line="280" w:lineRule="exact"/>
                            <w:jc w:val="center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6.2pt;height:14.75pt;width:56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7vG1JNcAAAAKAQAADwAAAAAAAAABACAAAAAiAAAAZHJzL2Rvd25yZXYueG1sUEsBAhQA&#10;FAAAAAgAh07iQB8o5Wy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2B9A66">
                    <w:pPr>
                      <w:pStyle w:val="2"/>
                      <w:spacing w:line="280" w:lineRule="exact"/>
                      <w:jc w:val="center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7FD48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A6D51"/>
    <w:rsid w:val="01EC26F0"/>
    <w:rsid w:val="03C57CBA"/>
    <w:rsid w:val="03DD1CE2"/>
    <w:rsid w:val="04AD3DAA"/>
    <w:rsid w:val="056D7D60"/>
    <w:rsid w:val="076C0274"/>
    <w:rsid w:val="088F7561"/>
    <w:rsid w:val="0A7D5799"/>
    <w:rsid w:val="0CA04A79"/>
    <w:rsid w:val="0D5279EB"/>
    <w:rsid w:val="0D5540FB"/>
    <w:rsid w:val="0E567261"/>
    <w:rsid w:val="10554120"/>
    <w:rsid w:val="10633135"/>
    <w:rsid w:val="1227722D"/>
    <w:rsid w:val="125E2397"/>
    <w:rsid w:val="12BB6BE0"/>
    <w:rsid w:val="134F24D1"/>
    <w:rsid w:val="14AB7E8B"/>
    <w:rsid w:val="16F50EA5"/>
    <w:rsid w:val="17BB3BC3"/>
    <w:rsid w:val="181A6D51"/>
    <w:rsid w:val="194B491A"/>
    <w:rsid w:val="19DE663E"/>
    <w:rsid w:val="1A906AB8"/>
    <w:rsid w:val="1FAA11BB"/>
    <w:rsid w:val="20062021"/>
    <w:rsid w:val="20A0736A"/>
    <w:rsid w:val="21973446"/>
    <w:rsid w:val="22586201"/>
    <w:rsid w:val="227D2BB6"/>
    <w:rsid w:val="22E13401"/>
    <w:rsid w:val="23350D61"/>
    <w:rsid w:val="238843D7"/>
    <w:rsid w:val="24A21F9A"/>
    <w:rsid w:val="25B86958"/>
    <w:rsid w:val="27C46B92"/>
    <w:rsid w:val="285F7E30"/>
    <w:rsid w:val="29575B10"/>
    <w:rsid w:val="2B6C0686"/>
    <w:rsid w:val="2D8A111D"/>
    <w:rsid w:val="2F2444A2"/>
    <w:rsid w:val="2FC11C09"/>
    <w:rsid w:val="30ED387E"/>
    <w:rsid w:val="33812F3E"/>
    <w:rsid w:val="343C48DC"/>
    <w:rsid w:val="350B4052"/>
    <w:rsid w:val="352665F0"/>
    <w:rsid w:val="357F593D"/>
    <w:rsid w:val="35B14702"/>
    <w:rsid w:val="35ED3C8B"/>
    <w:rsid w:val="371D94C9"/>
    <w:rsid w:val="37E5186F"/>
    <w:rsid w:val="38D43AE8"/>
    <w:rsid w:val="3A702926"/>
    <w:rsid w:val="3AFC100C"/>
    <w:rsid w:val="3B293E28"/>
    <w:rsid w:val="3B99517F"/>
    <w:rsid w:val="3D944C5D"/>
    <w:rsid w:val="3E983BC0"/>
    <w:rsid w:val="3F400D9C"/>
    <w:rsid w:val="3F6F05A5"/>
    <w:rsid w:val="3F9D30E0"/>
    <w:rsid w:val="3FDE2B25"/>
    <w:rsid w:val="40C17B95"/>
    <w:rsid w:val="42CB7200"/>
    <w:rsid w:val="432B35D5"/>
    <w:rsid w:val="43374059"/>
    <w:rsid w:val="44562E10"/>
    <w:rsid w:val="445873F2"/>
    <w:rsid w:val="44CA663D"/>
    <w:rsid w:val="45025863"/>
    <w:rsid w:val="45412D85"/>
    <w:rsid w:val="4622266E"/>
    <w:rsid w:val="467B1E3B"/>
    <w:rsid w:val="46DC1E07"/>
    <w:rsid w:val="479559FD"/>
    <w:rsid w:val="47E67097"/>
    <w:rsid w:val="487F54BA"/>
    <w:rsid w:val="49540847"/>
    <w:rsid w:val="4DF53699"/>
    <w:rsid w:val="4E6879C7"/>
    <w:rsid w:val="4FD17574"/>
    <w:rsid w:val="50493828"/>
    <w:rsid w:val="50CA78A8"/>
    <w:rsid w:val="51D412F6"/>
    <w:rsid w:val="51D83C3E"/>
    <w:rsid w:val="52AD38A6"/>
    <w:rsid w:val="55867E9D"/>
    <w:rsid w:val="56B98EF9"/>
    <w:rsid w:val="577011F8"/>
    <w:rsid w:val="57C70572"/>
    <w:rsid w:val="5812316E"/>
    <w:rsid w:val="590B0A9B"/>
    <w:rsid w:val="59AB1EEB"/>
    <w:rsid w:val="5A1B2694"/>
    <w:rsid w:val="5A502380"/>
    <w:rsid w:val="5B4B482F"/>
    <w:rsid w:val="5B4C11AD"/>
    <w:rsid w:val="5BA6536C"/>
    <w:rsid w:val="5CB16318"/>
    <w:rsid w:val="5DA91BAF"/>
    <w:rsid w:val="609015CD"/>
    <w:rsid w:val="60C05C9A"/>
    <w:rsid w:val="62232B09"/>
    <w:rsid w:val="63443890"/>
    <w:rsid w:val="63BC45E5"/>
    <w:rsid w:val="64BB2AEF"/>
    <w:rsid w:val="652D4DC8"/>
    <w:rsid w:val="65A45331"/>
    <w:rsid w:val="65D976D1"/>
    <w:rsid w:val="66CE120D"/>
    <w:rsid w:val="67C73559"/>
    <w:rsid w:val="69FB4587"/>
    <w:rsid w:val="6A7554EE"/>
    <w:rsid w:val="6B5F665D"/>
    <w:rsid w:val="6B625A72"/>
    <w:rsid w:val="6CA10D0D"/>
    <w:rsid w:val="6E5A3E2A"/>
    <w:rsid w:val="6EC90FEA"/>
    <w:rsid w:val="6FF677BA"/>
    <w:rsid w:val="70B705E3"/>
    <w:rsid w:val="717455D9"/>
    <w:rsid w:val="72D02FAF"/>
    <w:rsid w:val="7415692C"/>
    <w:rsid w:val="743933DB"/>
    <w:rsid w:val="77A769A8"/>
    <w:rsid w:val="78A44C7D"/>
    <w:rsid w:val="79D20DE8"/>
    <w:rsid w:val="7A2D1941"/>
    <w:rsid w:val="7A8157E9"/>
    <w:rsid w:val="7BBF7938"/>
    <w:rsid w:val="7BF521A5"/>
    <w:rsid w:val="7CAA7279"/>
    <w:rsid w:val="7CF64066"/>
    <w:rsid w:val="7DB52369"/>
    <w:rsid w:val="7E183E21"/>
    <w:rsid w:val="7FC22B2C"/>
    <w:rsid w:val="7FF151BF"/>
    <w:rsid w:val="FEFBD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3979</Words>
  <Characters>4471</Characters>
  <Lines>0</Lines>
  <Paragraphs>0</Paragraphs>
  <TotalTime>2</TotalTime>
  <ScaleCrop>false</ScaleCrop>
  <LinksUpToDate>false</LinksUpToDate>
  <CharactersWithSpaces>4619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2025-01-03T02:48:00Z</dcterms:created>
  <dc:creator>糖半甜</dc:creator>
  <cp:lastModifiedBy>英雄的黎明</cp:lastModifiedBy>
  <cp:lastPrinted>2026-02-27T23:40:00Z</cp:lastPrinted>
  <dcterms:modified xsi:type="dcterms:W3CDTF">2026-03-02T09:00:10Z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70BCF3BF50B643488B5779A847F180B6_13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