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>
      <w:pPr>
        <w:jc w:val="center"/>
        <w:rPr>
          <w:rFonts w:ascii="宋体" w:hAnsi="宋体" w:eastAsia="宋体"/>
        </w:rPr>
      </w:pPr>
      <w:bookmarkStart w:id="2" w:name="_GoBack"/>
      <w:bookmarkStart w:id="0" w:name="_Hlk144287132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4年度4月份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国家鼓励的软件企业证书到期复评名单</w:t>
      </w:r>
      <w:bookmarkEnd w:id="0"/>
    </w:p>
    <w:bookmarkEnd w:id="2"/>
    <w:p>
      <w:pPr>
        <w:rPr>
          <w:rFonts w:ascii="宋体" w:hAnsi="宋体" w:eastAsia="宋体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1" w:name="_Hlk144287148"/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津ERQ-2023-0006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天津红芭蕉网络科技有限公司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津ERQ-2023-0007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华兴云科技（天津）有限公司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津ERQ-2023-0008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盛世数字科技（天津）有限公司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津ERQ-2023-0009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天津天睿科技有限公司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天津锐星远畅软件有限公司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凌霄（天津）工业互联网有限公司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云账户技术（天津）有限公司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天津天地伟业智能安全防范科技有限公司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津ERQ-2022-0002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天津飞云智能科技有限公司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津ERQ-2021-0020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海油来博（天津）科技股份有限公司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天津神州智慧财税咨询服务有限公司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天津珊瑚信息科技有限公司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津ERQ-2020-0012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天津亦境软件科技有限公司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天津求实智源科技有限公司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津ERQ-2020-0018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天津群溢科技有限公司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津ERQ-2018-0021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天津霆客计算机信息技术有限公司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津ERQ-2019-0001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天津深行科技有限公司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来高科技（天津）有限公司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天津市盈瑞安科技有限公司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天津市万贸科技有限公司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天津市倍格德智能科技有限公司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ERQ-2020-0028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天津洪恩完美未来教育科技有限公司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ODY2Y2ZjMjQxYTVkMDEwYmJkOWRmM2JlNzgwMmIifQ=="/>
  </w:docVars>
  <w:rsids>
    <w:rsidRoot w:val="43C06DD1"/>
    <w:rsid w:val="43C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2024-03-28T06:45:00Z</dcterms:created>
  <dc:creator>WPS_1671899758</dc:creator>
  <cp:lastModifiedBy>WPS_1671899758</cp:lastModifiedBy>
  <dcterms:modified xsi:type="dcterms:W3CDTF">2024-03-28T06:46:01Z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595D897295E54F59A002958C83950C69_11</vt:lpwstr>
  </property>
</Properties>
</file>