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outlineLvl w:val="1"/>
        <w:rPr>
          <w:rStyle w:val="7"/>
          <w:rFonts w:ascii="黑体" w:hAnsi="黑体" w:eastAsia="黑体"/>
          <w:sz w:val="32"/>
          <w:szCs w:val="32"/>
        </w:rPr>
      </w:pPr>
      <w:r>
        <w:rPr>
          <w:rStyle w:val="7"/>
          <w:rFonts w:hint="eastAsia" w:ascii="黑体" w:hAnsi="黑体" w:eastAsia="黑体"/>
          <w:sz w:val="32"/>
          <w:szCs w:val="32"/>
        </w:rPr>
        <w:t>附件</w:t>
      </w:r>
      <w:r>
        <w:rPr>
          <w:rStyle w:val="7"/>
          <w:rFonts w:ascii="黑体" w:hAnsi="黑体" w:eastAsia="黑体"/>
          <w:sz w:val="32"/>
          <w:szCs w:val="32"/>
        </w:rPr>
        <w:t>3</w:t>
      </w:r>
    </w:p>
    <w:p>
      <w:pPr>
        <w:snapToGrid w:val="0"/>
        <w:spacing w:line="560" w:lineRule="exact"/>
        <w:textAlignment w:val="baseline"/>
        <w:rPr>
          <w:rFonts w:ascii="Times New Roman" w:hAnsi="Times New Roman" w:eastAsia="方正小标宋简体"/>
          <w:sz w:val="32"/>
          <w:szCs w:val="32"/>
        </w:rPr>
      </w:pPr>
    </w:p>
    <w:p>
      <w:pPr>
        <w:snapToGrid w:val="0"/>
        <w:spacing w:line="560" w:lineRule="exact"/>
        <w:jc w:val="center"/>
        <w:textAlignment w:val="baseline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软件行业创新成果发布会</w:t>
      </w:r>
    </w:p>
    <w:p>
      <w:pPr>
        <w:snapToGrid w:val="0"/>
        <w:spacing w:line="560" w:lineRule="exact"/>
        <w:jc w:val="center"/>
        <w:textAlignment w:val="baseline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暨天津软件园启动活动</w:t>
      </w:r>
      <w:r>
        <w:rPr>
          <w:rFonts w:ascii="Times New Roman" w:hAnsi="Times New Roman" w:eastAsia="方正小标宋简体"/>
          <w:sz w:val="44"/>
          <w:szCs w:val="44"/>
        </w:rPr>
        <w:t>议程</w:t>
      </w:r>
    </w:p>
    <w:p>
      <w:pPr>
        <w:snapToGrid w:val="0"/>
        <w:spacing w:line="560" w:lineRule="exact"/>
        <w:jc w:val="center"/>
        <w:textAlignment w:val="baseline"/>
        <w:rPr>
          <w:rFonts w:ascii="Times New Roman" w:hAnsi="Times New Roman" w:eastAsia="楷体_GB2312"/>
          <w:sz w:val="36"/>
          <w:szCs w:val="36"/>
        </w:rPr>
      </w:pPr>
      <w:r>
        <w:rPr>
          <w:rFonts w:ascii="Times New Roman" w:hAnsi="Times New Roman" w:eastAsia="楷体_GB2312"/>
          <w:sz w:val="36"/>
          <w:szCs w:val="36"/>
        </w:rPr>
        <w:t>（拟订稿）</w:t>
      </w:r>
    </w:p>
    <w:p>
      <w:pPr>
        <w:snapToGrid w:val="0"/>
        <w:spacing w:line="560" w:lineRule="exact"/>
        <w:ind w:firstLine="640" w:firstLineChars="200"/>
        <w:jc w:val="left"/>
        <w:textAlignment w:val="baseline"/>
        <w:rPr>
          <w:rFonts w:ascii="Times New Roman" w:hAnsi="Times New Roman" w:eastAsia="仿宋_GB2312"/>
          <w:sz w:val="32"/>
          <w:szCs w:val="36"/>
        </w:rPr>
      </w:pPr>
      <w:r>
        <w:rPr>
          <w:rFonts w:hint="eastAsia" w:ascii="Times New Roman" w:hAnsi="Times New Roman" w:eastAsia="仿宋_GB2312"/>
          <w:sz w:val="32"/>
          <w:szCs w:val="36"/>
        </w:rPr>
        <w:t>时间：8月31日下午14:</w:t>
      </w:r>
      <w:r>
        <w:rPr>
          <w:rFonts w:ascii="Times New Roman" w:hAnsi="Times New Roman" w:eastAsia="仿宋_GB2312"/>
          <w:sz w:val="32"/>
          <w:szCs w:val="36"/>
        </w:rPr>
        <w:t>00</w:t>
      </w:r>
      <w:r>
        <w:rPr>
          <w:rFonts w:hint="eastAsia" w:ascii="Times New Roman" w:hAnsi="Times New Roman" w:eastAsia="仿宋_GB2312"/>
          <w:sz w:val="32"/>
          <w:szCs w:val="36"/>
        </w:rPr>
        <w:t>-1</w:t>
      </w:r>
      <w:r>
        <w:rPr>
          <w:rFonts w:ascii="Times New Roman" w:hAnsi="Times New Roman" w:eastAsia="仿宋_GB2312"/>
          <w:sz w:val="32"/>
          <w:szCs w:val="36"/>
        </w:rPr>
        <w:t>6</w:t>
      </w:r>
      <w:r>
        <w:rPr>
          <w:rFonts w:hint="eastAsia" w:ascii="Times New Roman" w:hAnsi="Times New Roman" w:eastAsia="仿宋_GB2312"/>
          <w:sz w:val="32"/>
          <w:szCs w:val="36"/>
        </w:rPr>
        <w:t>:</w:t>
      </w:r>
      <w:r>
        <w:rPr>
          <w:rFonts w:ascii="Times New Roman" w:hAnsi="Times New Roman" w:eastAsia="仿宋_GB2312"/>
          <w:sz w:val="32"/>
          <w:szCs w:val="36"/>
        </w:rPr>
        <w:t>30</w:t>
      </w:r>
    </w:p>
    <w:p>
      <w:pPr>
        <w:snapToGrid w:val="0"/>
        <w:spacing w:line="560" w:lineRule="exact"/>
        <w:ind w:firstLine="640" w:firstLineChars="200"/>
        <w:jc w:val="left"/>
        <w:textAlignment w:val="baseline"/>
        <w:rPr>
          <w:rFonts w:ascii="Times New Roman" w:hAnsi="Times New Roman" w:eastAsia="仿宋_GB2312"/>
          <w:sz w:val="32"/>
          <w:szCs w:val="36"/>
        </w:rPr>
      </w:pPr>
      <w:r>
        <w:rPr>
          <w:rFonts w:hint="eastAsia" w:ascii="Times New Roman" w:hAnsi="Times New Roman" w:eastAsia="仿宋_GB2312"/>
          <w:sz w:val="32"/>
          <w:szCs w:val="36"/>
        </w:rPr>
        <w:t>地点：梅江会展中心N7场馆</w:t>
      </w:r>
    </w:p>
    <w:tbl>
      <w:tblPr>
        <w:tblStyle w:val="5"/>
        <w:tblW w:w="921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3582"/>
        <w:gridCol w:w="393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698" w:type="dxa"/>
            <w:vAlign w:val="center"/>
          </w:tcPr>
          <w:p>
            <w:pPr>
              <w:tabs>
                <w:tab w:val="left" w:pos="262"/>
              </w:tabs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时间</w:t>
            </w:r>
          </w:p>
        </w:tc>
        <w:tc>
          <w:tcPr>
            <w:tcW w:w="3582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主题</w:t>
            </w:r>
          </w:p>
        </w:tc>
        <w:tc>
          <w:tcPr>
            <w:tcW w:w="3939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拟请嘉宾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219" w:type="dxa"/>
            <w:gridSpan w:val="3"/>
            <w:vAlign w:val="center"/>
          </w:tcPr>
          <w:p>
            <w:pPr>
              <w:pStyle w:val="3"/>
              <w:spacing w:before="0" w:beforeAutospacing="0" w:after="0" w:afterAutospacing="0" w:line="400" w:lineRule="exact"/>
              <w:jc w:val="center"/>
              <w:rPr>
                <w:rFonts w:ascii="Calibri" w:hAnsi="Calibri" w:eastAsia="微软雅黑" w:cs="Times New Roman"/>
                <w:kern w:val="2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</w:rPr>
              <w:t>软件行业创新成果发布会（主持人：北京电视台主持人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1698" w:type="dxa"/>
            <w:vAlign w:val="center"/>
          </w:tcPr>
          <w:p>
            <w:pPr>
              <w:pStyle w:val="3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 w:cs="仿宋_GB2312"/>
                <w:bCs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14:</w:t>
            </w:r>
            <w:r>
              <w:rPr>
                <w:rFonts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0</w:t>
            </w:r>
            <w:r>
              <w:rPr>
                <w:rFonts w:hint="eastAsia"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0-14:</w:t>
            </w:r>
            <w:r>
              <w:rPr>
                <w:rFonts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0</w:t>
            </w:r>
            <w:r>
              <w:rPr>
                <w:rFonts w:hint="eastAsia"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5</w:t>
            </w:r>
          </w:p>
        </w:tc>
        <w:tc>
          <w:tcPr>
            <w:tcW w:w="7521" w:type="dxa"/>
            <w:gridSpan w:val="2"/>
            <w:vAlign w:val="center"/>
          </w:tcPr>
          <w:p>
            <w:pPr>
              <w:pStyle w:val="3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 w:cs="仿宋_GB2312"/>
                <w:bCs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主持人开场并介绍与会领导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698" w:type="dxa"/>
            <w:vAlign w:val="center"/>
          </w:tcPr>
          <w:p>
            <w:pPr>
              <w:pStyle w:val="3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 w:cs="仿宋_GB2312"/>
                <w:bCs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14:</w:t>
            </w:r>
            <w:r>
              <w:rPr>
                <w:rFonts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0</w:t>
            </w:r>
            <w:r>
              <w:rPr>
                <w:rFonts w:hint="eastAsia"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5-14:</w:t>
            </w:r>
            <w:r>
              <w:rPr>
                <w:rFonts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0</w:t>
            </w:r>
          </w:p>
        </w:tc>
        <w:tc>
          <w:tcPr>
            <w:tcW w:w="3582" w:type="dxa"/>
            <w:vAlign w:val="center"/>
          </w:tcPr>
          <w:p>
            <w:pPr>
              <w:pStyle w:val="3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领导致辞</w:t>
            </w:r>
          </w:p>
        </w:tc>
        <w:tc>
          <w:tcPr>
            <w:tcW w:w="3939" w:type="dxa"/>
            <w:vAlign w:val="center"/>
          </w:tcPr>
          <w:p>
            <w:pPr>
              <w:pStyle w:val="3"/>
              <w:spacing w:beforeAutospacing="0" w:afterAutospacing="0" w:line="400" w:lineRule="exact"/>
              <w:rPr>
                <w:rFonts w:ascii="Times New Roman" w:hAnsi="Times New Roman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微软雅黑"/>
                <w:color w:val="000000"/>
                <w:sz w:val="28"/>
                <w:szCs w:val="28"/>
              </w:rPr>
              <w:t>天津市领导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698" w:type="dxa"/>
            <w:vAlign w:val="center"/>
          </w:tcPr>
          <w:p>
            <w:pPr>
              <w:pStyle w:val="3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 w:cs="仿宋_GB2312"/>
                <w:bCs/>
                <w:kern w:val="2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14:</w:t>
            </w:r>
            <w:r>
              <w:rPr>
                <w:rFonts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0-14:</w:t>
            </w:r>
            <w:r>
              <w:rPr>
                <w:rFonts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5</w:t>
            </w:r>
          </w:p>
        </w:tc>
        <w:tc>
          <w:tcPr>
            <w:tcW w:w="3582" w:type="dxa"/>
            <w:vAlign w:val="center"/>
          </w:tcPr>
          <w:p>
            <w:pPr>
              <w:pStyle w:val="3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领导致辞</w:t>
            </w:r>
          </w:p>
        </w:tc>
        <w:tc>
          <w:tcPr>
            <w:tcW w:w="3939" w:type="dxa"/>
            <w:vAlign w:val="center"/>
          </w:tcPr>
          <w:p>
            <w:pPr>
              <w:pStyle w:val="3"/>
              <w:spacing w:beforeAutospacing="0" w:afterAutospacing="0" w:line="400" w:lineRule="exact"/>
              <w:rPr>
                <w:rFonts w:ascii="Times New Roman" w:hAnsi="Times New Roman" w:eastAsia="仿宋_GB2312" w:cs="仿宋_GB2312"/>
                <w:bCs/>
                <w:kern w:val="2"/>
                <w:sz w:val="28"/>
                <w:szCs w:val="28"/>
                <w:highlight w:val="yellow"/>
              </w:rPr>
            </w:pPr>
            <w:r>
              <w:rPr>
                <w:rFonts w:hint="eastAsia" w:ascii="Times New Roman" w:hAnsi="Times New Roman" w:eastAsia="仿宋_GB2312" w:cs="微软雅黑"/>
                <w:color w:val="000000"/>
                <w:sz w:val="28"/>
                <w:szCs w:val="28"/>
              </w:rPr>
              <w:t>工信部领导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698" w:type="dxa"/>
            <w:vAlign w:val="center"/>
          </w:tcPr>
          <w:p>
            <w:pPr>
              <w:pStyle w:val="3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 w:cs="仿宋_GB2312"/>
                <w:bCs/>
                <w:kern w:val="2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14:</w:t>
            </w:r>
            <w:r>
              <w:rPr>
                <w:rFonts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5-14:</w:t>
            </w:r>
            <w:r>
              <w:rPr>
                <w:rFonts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0</w:t>
            </w:r>
          </w:p>
        </w:tc>
        <w:tc>
          <w:tcPr>
            <w:tcW w:w="3582" w:type="dxa"/>
            <w:vAlign w:val="center"/>
          </w:tcPr>
          <w:p>
            <w:pPr>
              <w:pStyle w:val="3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领导致辞</w:t>
            </w:r>
          </w:p>
        </w:tc>
        <w:tc>
          <w:tcPr>
            <w:tcW w:w="3939" w:type="dxa"/>
            <w:vAlign w:val="center"/>
          </w:tcPr>
          <w:p>
            <w:pPr>
              <w:pStyle w:val="3"/>
              <w:spacing w:beforeAutospacing="0" w:afterAutospacing="0" w:line="400" w:lineRule="exact"/>
              <w:rPr>
                <w:rFonts w:ascii="Times New Roman" w:hAnsi="Times New Roman" w:eastAsia="仿宋_GB2312" w:cs="仿宋_GB2312"/>
                <w:bCs/>
                <w:kern w:val="2"/>
                <w:sz w:val="28"/>
                <w:szCs w:val="28"/>
                <w:highlight w:val="yellow"/>
              </w:rPr>
            </w:pPr>
            <w:r>
              <w:rPr>
                <w:rFonts w:hint="eastAsia" w:ascii="Times New Roman" w:hAnsi="Times New Roman" w:eastAsia="仿宋_GB2312" w:cs="微软雅黑"/>
                <w:color w:val="000000"/>
                <w:sz w:val="28"/>
                <w:szCs w:val="28"/>
              </w:rPr>
              <w:t>电子联合会领导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698" w:type="dxa"/>
            <w:vAlign w:val="center"/>
          </w:tcPr>
          <w:p>
            <w:pPr>
              <w:pStyle w:val="3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14:</w:t>
            </w:r>
            <w:r>
              <w:rPr>
                <w:rFonts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0-1</w:t>
            </w:r>
            <w:r>
              <w:rPr>
                <w:rFonts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4</w:t>
            </w:r>
            <w:r>
              <w:rPr>
                <w:rFonts w:hint="eastAsia"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:</w:t>
            </w:r>
            <w:r>
              <w:rPr>
                <w:rFonts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5</w:t>
            </w:r>
          </w:p>
        </w:tc>
        <w:tc>
          <w:tcPr>
            <w:tcW w:w="3582" w:type="dxa"/>
            <w:vAlign w:val="center"/>
          </w:tcPr>
          <w:p>
            <w:pPr>
              <w:pStyle w:val="3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一个国家的腾飞—工业软件在航空</w:t>
            </w:r>
          </w:p>
        </w:tc>
        <w:tc>
          <w:tcPr>
            <w:tcW w:w="3939" w:type="dxa"/>
            <w:vAlign w:val="center"/>
          </w:tcPr>
          <w:p>
            <w:pPr>
              <w:pStyle w:val="3"/>
              <w:spacing w:beforeAutospacing="0" w:afterAutospacing="0" w:line="400" w:lineRule="exact"/>
              <w:rPr>
                <w:rFonts w:ascii="Times New Roman" w:hAnsi="Times New Roman" w:eastAsia="仿宋_GB2312" w:cs="仿宋_GB2312"/>
                <w:bCs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微软雅黑"/>
                <w:color w:val="000000"/>
                <w:kern w:val="24"/>
                <w:sz w:val="28"/>
                <w:szCs w:val="28"/>
              </w:rPr>
              <w:t>宁振波  中国航空工业信息技术中心原首席顾问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698" w:type="dxa"/>
            <w:vAlign w:val="center"/>
          </w:tcPr>
          <w:p>
            <w:pPr>
              <w:pStyle w:val="3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1</w:t>
            </w:r>
            <w:r>
              <w:rPr>
                <w:rFonts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4</w:t>
            </w:r>
            <w:r>
              <w:rPr>
                <w:rFonts w:hint="eastAsia"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:</w:t>
            </w:r>
            <w:r>
              <w:rPr>
                <w:rFonts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5-1</w:t>
            </w:r>
            <w:r>
              <w:rPr>
                <w:rFonts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4</w:t>
            </w:r>
            <w:r>
              <w:rPr>
                <w:rFonts w:hint="eastAsia"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:</w:t>
            </w:r>
            <w:r>
              <w:rPr>
                <w:rFonts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0</w:t>
            </w:r>
          </w:p>
        </w:tc>
        <w:tc>
          <w:tcPr>
            <w:tcW w:w="3582" w:type="dxa"/>
            <w:vAlign w:val="center"/>
          </w:tcPr>
          <w:p>
            <w:pPr>
              <w:pStyle w:val="3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元宇宙与虚拟仿真实践</w:t>
            </w:r>
          </w:p>
        </w:tc>
        <w:tc>
          <w:tcPr>
            <w:tcW w:w="3939" w:type="dxa"/>
            <w:vAlign w:val="center"/>
          </w:tcPr>
          <w:p>
            <w:pPr>
              <w:pStyle w:val="3"/>
              <w:spacing w:beforeAutospacing="0" w:afterAutospacing="0" w:line="400" w:lineRule="exact"/>
              <w:rPr>
                <w:rFonts w:ascii="Times New Roman" w:hAnsi="Times New Roman" w:eastAsia="仿宋_GB2312" w:cs="仿宋_GB2312"/>
                <w:bCs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丁刚毅  北京理工大学计算机学院院长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98" w:type="dxa"/>
            <w:vAlign w:val="center"/>
          </w:tcPr>
          <w:p>
            <w:pPr>
              <w:pStyle w:val="3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1</w:t>
            </w:r>
            <w:r>
              <w:rPr>
                <w:rFonts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4</w:t>
            </w:r>
            <w:r>
              <w:rPr>
                <w:rFonts w:hint="eastAsia"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:</w:t>
            </w:r>
            <w:r>
              <w:rPr>
                <w:rFonts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0-15:</w:t>
            </w:r>
            <w:r>
              <w:rPr>
                <w:rFonts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0</w:t>
            </w:r>
            <w:r>
              <w:rPr>
                <w:rFonts w:hint="eastAsia"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5</w:t>
            </w:r>
          </w:p>
        </w:tc>
        <w:tc>
          <w:tcPr>
            <w:tcW w:w="3582" w:type="dxa"/>
            <w:vAlign w:val="center"/>
          </w:tcPr>
          <w:p>
            <w:pPr>
              <w:pStyle w:val="3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共建平安智能体，引领行业新未来</w:t>
            </w:r>
          </w:p>
        </w:tc>
        <w:tc>
          <w:tcPr>
            <w:tcW w:w="3939" w:type="dxa"/>
            <w:vAlign w:val="center"/>
          </w:tcPr>
          <w:p>
            <w:pPr>
              <w:pStyle w:val="3"/>
              <w:spacing w:beforeAutospacing="0" w:afterAutospacing="0" w:line="400" w:lineRule="exact"/>
              <w:rPr>
                <w:rFonts w:ascii="Times New Roman" w:hAnsi="Times New Roman" w:eastAsia="仿宋_GB2312" w:cs="仿宋_GB2312"/>
                <w:bCs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胡善勇  华为首席科学家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698" w:type="dxa"/>
            <w:vAlign w:val="center"/>
          </w:tcPr>
          <w:p>
            <w:pPr>
              <w:pStyle w:val="3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 w:cs="仿宋_GB2312"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15:</w:t>
            </w:r>
            <w:r>
              <w:rPr>
                <w:rFonts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0</w:t>
            </w:r>
            <w:r>
              <w:rPr>
                <w:rFonts w:hint="eastAsia"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5-15:</w:t>
            </w:r>
            <w:r>
              <w:rPr>
                <w:rFonts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0</w:t>
            </w:r>
          </w:p>
        </w:tc>
        <w:tc>
          <w:tcPr>
            <w:tcW w:w="3582" w:type="dxa"/>
            <w:vAlign w:val="center"/>
          </w:tcPr>
          <w:p>
            <w:pPr>
              <w:pStyle w:val="3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发布《2023年度软件和信息技术服务竞争力报告及前百家企业》</w:t>
            </w:r>
          </w:p>
        </w:tc>
        <w:tc>
          <w:tcPr>
            <w:tcW w:w="3939" w:type="dxa"/>
            <w:vAlign w:val="center"/>
          </w:tcPr>
          <w:p>
            <w:pPr>
              <w:pStyle w:val="3"/>
              <w:spacing w:beforeAutospacing="0" w:afterAutospacing="0" w:line="400" w:lineRule="exact"/>
              <w:rPr>
                <w:rFonts w:ascii="Times New Roman" w:hAnsi="Times New Roman" w:eastAsia="仿宋_GB2312" w:cs="仿宋_GB2312"/>
                <w:bCs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颁奖领导（待定）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98" w:type="dxa"/>
            <w:vAlign w:val="center"/>
          </w:tcPr>
          <w:p>
            <w:pPr>
              <w:pStyle w:val="3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15:</w:t>
            </w:r>
            <w:r>
              <w:rPr>
                <w:rFonts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0-1</w:t>
            </w:r>
            <w:r>
              <w:rPr>
                <w:rFonts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:</w:t>
            </w:r>
            <w:r>
              <w:rPr>
                <w:rFonts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5</w:t>
            </w:r>
          </w:p>
        </w:tc>
        <w:tc>
          <w:tcPr>
            <w:tcW w:w="3582" w:type="dxa"/>
            <w:vAlign w:val="center"/>
          </w:tcPr>
          <w:p>
            <w:pPr>
              <w:pStyle w:val="3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 w:cs="仿宋_GB2312"/>
                <w:bCs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微软雅黑"/>
                <w:color w:val="000000"/>
                <w:kern w:val="24"/>
                <w:sz w:val="28"/>
                <w:szCs w:val="28"/>
              </w:rPr>
              <w:t>发布《2022-2023年度优秀创新软件产品推广目录》</w:t>
            </w:r>
          </w:p>
        </w:tc>
        <w:tc>
          <w:tcPr>
            <w:tcW w:w="3939" w:type="dxa"/>
            <w:vAlign w:val="center"/>
          </w:tcPr>
          <w:p>
            <w:pPr>
              <w:pStyle w:val="3"/>
              <w:spacing w:beforeAutospacing="0" w:afterAutospacing="0" w:line="400" w:lineRule="exact"/>
              <w:rPr>
                <w:rFonts w:ascii="Times New Roman" w:hAnsi="Times New Roman" w:eastAsia="仿宋_GB2312" w:cs="仿宋_GB2312"/>
                <w:bCs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颁奖领导（待定）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98" w:type="dxa"/>
            <w:vAlign w:val="center"/>
          </w:tcPr>
          <w:p>
            <w:pPr>
              <w:pStyle w:val="3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1</w:t>
            </w:r>
            <w:r>
              <w:rPr>
                <w:rFonts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:</w:t>
            </w:r>
            <w:r>
              <w:rPr>
                <w:rFonts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5-1</w:t>
            </w:r>
            <w:r>
              <w:rPr>
                <w:rFonts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:</w:t>
            </w:r>
            <w:r>
              <w:rPr>
                <w:rFonts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45</w:t>
            </w:r>
          </w:p>
        </w:tc>
        <w:tc>
          <w:tcPr>
            <w:tcW w:w="3582" w:type="dxa"/>
            <w:vAlign w:val="center"/>
          </w:tcPr>
          <w:p>
            <w:pPr>
              <w:pStyle w:val="3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</w:rPr>
              <w:t>发布《软件杰出工程师》</w:t>
            </w:r>
          </w:p>
        </w:tc>
        <w:tc>
          <w:tcPr>
            <w:tcW w:w="3939" w:type="dxa"/>
            <w:vAlign w:val="center"/>
          </w:tcPr>
          <w:p>
            <w:pPr>
              <w:pStyle w:val="3"/>
              <w:spacing w:beforeAutospacing="0" w:afterAutospacing="0" w:line="400" w:lineRule="exact"/>
              <w:rPr>
                <w:rFonts w:ascii="Times New Roman" w:hAnsi="Times New Roman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颁奖领导（待定）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8" w:type="dxa"/>
            <w:vAlign w:val="center"/>
          </w:tcPr>
          <w:p>
            <w:pPr>
              <w:pStyle w:val="3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1</w:t>
            </w:r>
            <w:r>
              <w:rPr>
                <w:rFonts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:</w:t>
            </w:r>
            <w:r>
              <w:rPr>
                <w:rFonts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45</w:t>
            </w:r>
            <w:r>
              <w:rPr>
                <w:rFonts w:hint="eastAsia"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-1</w:t>
            </w:r>
            <w:r>
              <w:rPr>
                <w:rFonts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:</w:t>
            </w:r>
            <w:r>
              <w:rPr>
                <w:rFonts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55</w:t>
            </w:r>
          </w:p>
        </w:tc>
        <w:tc>
          <w:tcPr>
            <w:tcW w:w="3582" w:type="dxa"/>
            <w:vAlign w:val="center"/>
          </w:tcPr>
          <w:p>
            <w:pPr>
              <w:pStyle w:val="3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 w:cs="仿宋_GB2312"/>
                <w:bCs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</w:rPr>
              <w:t>颁发《软博会大奖》</w:t>
            </w:r>
          </w:p>
        </w:tc>
        <w:tc>
          <w:tcPr>
            <w:tcW w:w="3939" w:type="dxa"/>
            <w:vAlign w:val="center"/>
          </w:tcPr>
          <w:p>
            <w:pPr>
              <w:pStyle w:val="3"/>
              <w:spacing w:beforeAutospacing="0" w:afterAutospacing="0" w:line="400" w:lineRule="exact"/>
              <w:rPr>
                <w:rFonts w:ascii="Times New Roman" w:hAnsi="Times New Roman" w:eastAsia="仿宋_GB2312" w:cs="仿宋_GB2312"/>
                <w:bCs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颁奖领导（待定）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698" w:type="dxa"/>
            <w:vAlign w:val="center"/>
          </w:tcPr>
          <w:p>
            <w:pPr>
              <w:pStyle w:val="3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 w:cs="仿宋_GB2312"/>
                <w:bCs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1</w:t>
            </w:r>
            <w:r>
              <w:rPr>
                <w:rFonts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:</w:t>
            </w:r>
            <w:r>
              <w:rPr>
                <w:rFonts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55</w:t>
            </w:r>
            <w:r>
              <w:rPr>
                <w:rFonts w:hint="eastAsia"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-16:</w:t>
            </w:r>
            <w:r>
              <w:rPr>
                <w:rFonts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0</w:t>
            </w:r>
            <w:r>
              <w:rPr>
                <w:rFonts w:hint="eastAsia"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5</w:t>
            </w:r>
          </w:p>
        </w:tc>
        <w:tc>
          <w:tcPr>
            <w:tcW w:w="3582" w:type="dxa"/>
            <w:vAlign w:val="center"/>
          </w:tcPr>
          <w:p>
            <w:pPr>
              <w:pStyle w:val="3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</w:rPr>
              <w:t>联合倡议：DCMM贯标采信</w:t>
            </w:r>
          </w:p>
        </w:tc>
        <w:tc>
          <w:tcPr>
            <w:tcW w:w="3939" w:type="dxa"/>
            <w:vAlign w:val="center"/>
          </w:tcPr>
          <w:p>
            <w:pPr>
              <w:pStyle w:val="3"/>
              <w:spacing w:before="0" w:beforeAutospacing="0" w:after="0" w:afterAutospacing="0"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联合发起倡议单位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219" w:type="dxa"/>
            <w:gridSpan w:val="3"/>
            <w:vAlign w:val="center"/>
          </w:tcPr>
          <w:p>
            <w:pPr>
              <w:pStyle w:val="3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 w:cs="仿宋_GB2312"/>
                <w:bCs/>
                <w:kern w:val="2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8"/>
                <w:szCs w:val="28"/>
              </w:rPr>
              <w:t>天津软件园启动活动（主持人：泰达控股领导）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698" w:type="dxa"/>
            <w:vAlign w:val="center"/>
          </w:tcPr>
          <w:p>
            <w:pPr>
              <w:pStyle w:val="3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 w:cs="仿宋_GB2312"/>
                <w:bCs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16:</w:t>
            </w:r>
            <w:r>
              <w:rPr>
                <w:rFonts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0</w:t>
            </w:r>
            <w:r>
              <w:rPr>
                <w:rFonts w:hint="eastAsia"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5-16:</w:t>
            </w:r>
            <w:r>
              <w:rPr>
                <w:rFonts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0</w:t>
            </w:r>
          </w:p>
        </w:tc>
        <w:tc>
          <w:tcPr>
            <w:tcW w:w="7521" w:type="dxa"/>
            <w:gridSpan w:val="2"/>
            <w:vAlign w:val="center"/>
          </w:tcPr>
          <w:p>
            <w:pPr>
              <w:pStyle w:val="3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 w:cs="仿宋_GB2312"/>
                <w:bCs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</w:rPr>
              <w:t>观看天津软件园项目宣传片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698" w:type="dxa"/>
            <w:vAlign w:val="center"/>
          </w:tcPr>
          <w:p>
            <w:pPr>
              <w:pStyle w:val="3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 w:cs="仿宋_GB2312"/>
                <w:bCs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16:</w:t>
            </w:r>
            <w:r>
              <w:rPr>
                <w:rFonts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0-16:</w:t>
            </w:r>
            <w:r>
              <w:rPr>
                <w:rFonts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5</w:t>
            </w:r>
          </w:p>
        </w:tc>
        <w:tc>
          <w:tcPr>
            <w:tcW w:w="3582" w:type="dxa"/>
            <w:vAlign w:val="center"/>
          </w:tcPr>
          <w:p>
            <w:pPr>
              <w:pStyle w:val="3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 w:cs="仿宋_GB2312"/>
                <w:bCs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主办方介绍园区情况</w:t>
            </w:r>
          </w:p>
        </w:tc>
        <w:tc>
          <w:tcPr>
            <w:tcW w:w="3939" w:type="dxa"/>
            <w:vAlign w:val="center"/>
          </w:tcPr>
          <w:p>
            <w:pPr>
              <w:pStyle w:val="3"/>
              <w:spacing w:before="0" w:beforeAutospacing="0" w:after="0" w:afterAutospacing="0" w:line="400" w:lineRule="exact"/>
              <w:rPr>
                <w:rFonts w:ascii="Times New Roman" w:hAnsi="Times New Roman" w:eastAsia="仿宋_GB2312" w:cs="仿宋_GB2312"/>
                <w:bCs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曲德福  泰达控股董事长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698" w:type="dxa"/>
            <w:vAlign w:val="center"/>
          </w:tcPr>
          <w:p>
            <w:pPr>
              <w:pStyle w:val="3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16:</w:t>
            </w:r>
            <w:r>
              <w:rPr>
                <w:rFonts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15</w:t>
            </w:r>
            <w:r>
              <w:rPr>
                <w:rFonts w:hint="eastAsia"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-1</w:t>
            </w:r>
            <w:r>
              <w:rPr>
                <w:rFonts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6</w:t>
            </w:r>
            <w:r>
              <w:rPr>
                <w:rFonts w:hint="eastAsia"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:</w:t>
            </w:r>
            <w:r>
              <w:rPr>
                <w:rFonts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20</w:t>
            </w:r>
          </w:p>
        </w:tc>
        <w:tc>
          <w:tcPr>
            <w:tcW w:w="3582" w:type="dxa"/>
            <w:vAlign w:val="center"/>
          </w:tcPr>
          <w:p>
            <w:pPr>
              <w:pStyle w:val="3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首批入驻企业签约仪式</w:t>
            </w:r>
          </w:p>
        </w:tc>
        <w:tc>
          <w:tcPr>
            <w:tcW w:w="3939" w:type="dxa"/>
            <w:vAlign w:val="center"/>
          </w:tcPr>
          <w:p>
            <w:pPr>
              <w:pStyle w:val="3"/>
              <w:spacing w:before="0" w:beforeAutospacing="0" w:after="0" w:afterAutospacing="0" w:line="400" w:lineRule="exact"/>
              <w:rPr>
                <w:rFonts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开源中国、奇安信等</w:t>
            </w:r>
            <w:r>
              <w:rPr>
                <w:rFonts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10</w:t>
            </w:r>
            <w:r>
              <w:rPr>
                <w:rFonts w:hint="eastAsia"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家企业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698" w:type="dxa"/>
            <w:vAlign w:val="center"/>
          </w:tcPr>
          <w:p>
            <w:pPr>
              <w:pStyle w:val="3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 w:cs="仿宋_GB2312"/>
                <w:bCs/>
                <w:kern w:val="2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16:</w:t>
            </w:r>
            <w:r>
              <w:rPr>
                <w:rFonts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-16:</w:t>
            </w:r>
            <w:r>
              <w:rPr>
                <w:rFonts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25</w:t>
            </w:r>
          </w:p>
        </w:tc>
        <w:tc>
          <w:tcPr>
            <w:tcW w:w="3582" w:type="dxa"/>
            <w:vAlign w:val="center"/>
          </w:tcPr>
          <w:p>
            <w:pPr>
              <w:pStyle w:val="3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 w:cs="仿宋_GB2312"/>
                <w:bCs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天津软件园启动仪式</w:t>
            </w:r>
          </w:p>
        </w:tc>
        <w:tc>
          <w:tcPr>
            <w:tcW w:w="3939" w:type="dxa"/>
            <w:vAlign w:val="center"/>
          </w:tcPr>
          <w:p>
            <w:pPr>
              <w:pStyle w:val="3"/>
              <w:spacing w:beforeAutospacing="0" w:afterAutospacing="0" w:line="400" w:lineRule="exact"/>
              <w:rPr>
                <w:rFonts w:ascii="Times New Roman" w:hAnsi="Times New Roman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微软雅黑"/>
                <w:color w:val="000000"/>
                <w:sz w:val="28"/>
                <w:szCs w:val="28"/>
              </w:rPr>
              <w:t>市领导、工信部、市相关委办局、相关区领导、中国电子及泰达控股相关负责人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698" w:type="dxa"/>
            <w:vAlign w:val="center"/>
          </w:tcPr>
          <w:p>
            <w:pPr>
              <w:pStyle w:val="3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16:</w:t>
            </w:r>
            <w:r>
              <w:rPr>
                <w:rFonts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25</w:t>
            </w:r>
            <w:r>
              <w:rPr>
                <w:rFonts w:hint="eastAsia"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-16:</w:t>
            </w:r>
            <w:r>
              <w:rPr>
                <w:rFonts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30</w:t>
            </w:r>
          </w:p>
        </w:tc>
        <w:tc>
          <w:tcPr>
            <w:tcW w:w="7521" w:type="dxa"/>
            <w:gridSpan w:val="2"/>
            <w:vAlign w:val="center"/>
          </w:tcPr>
          <w:p>
            <w:pPr>
              <w:pStyle w:val="3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 w:cs="仿宋_GB2312"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仿宋_GB2312" w:cs="微软雅黑"/>
                <w:color w:val="000000"/>
                <w:kern w:val="2"/>
                <w:sz w:val="28"/>
                <w:szCs w:val="28"/>
              </w:rPr>
              <w:t>活动结束</w:t>
            </w:r>
          </w:p>
        </w:tc>
      </w:tr>
    </w:tbl>
    <w:p/>
    <w:p/>
    <w:p>
      <w:pPr>
        <w:pStyle w:val="4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245B00B4-0AB1-42F2-8F82-5FFBA23AB4B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5D14286-4177-4150-9E40-37412F2A4301}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1AF4CD32-EF07-44C8-AA65-9748706A24B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42A79EC-F5EB-435A-A27F-B4A9D55B637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FF6A0371-26CC-48B2-9486-098C05A48F0C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3849E835-04BB-4885-A566-6A2EADE0CEE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5ZTVmNDhlYzAzNDc3MWI5NzNkMjQwMjQxNjcxNmEifQ=="/>
  </w:docVars>
  <w:rsids>
    <w:rsidRoot w:val="18170939"/>
    <w:rsid w:val="1817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line="560" w:lineRule="exact"/>
      <w:jc w:val="left"/>
    </w:pPr>
    <w:rPr>
      <w:rFonts w:ascii="Times New Roman" w:hAnsi="Times New Roman" w:eastAsia="宋体" w:cs="Times New Roman"/>
      <w:szCs w:val="20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7">
    <w:name w:val="NormalCharacter"/>
    <w:qFormat/>
    <w:uiPriority w:val="0"/>
    <w:rPr>
      <w:rFonts w:ascii="Calibri" w:hAnsi="Calibri" w:eastAsia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2023-08-18T06:51:00Z</dcterms:created>
  <dc:creator>刘雯瑄</dc:creator>
  <cp:lastModifiedBy>刘雯瑄</cp:lastModifiedBy>
  <dcterms:modified xsi:type="dcterms:W3CDTF">2023-08-18T06:51:56Z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C54674B8263543939A3415D3339A3BBA_11</vt:lpwstr>
  </property>
</Properties>
</file>