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5FB26"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73B98E7"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天津市众创空间绩效评估系统、天津市科技企业孵化器绩效评估系统（填报端）</w:t>
      </w:r>
    </w:p>
    <w:p w14:paraId="4BA009C4"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操作说明</w:t>
      </w:r>
    </w:p>
    <w:p w14:paraId="2733C92E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bookmarkStart w:id="0" w:name="_Toc11569"/>
      <w:bookmarkStart w:id="1" w:name="_Toc422579995"/>
      <w:bookmarkStart w:id="2" w:name="_Toc26187875"/>
      <w:r>
        <w:rPr>
          <w:rFonts w:hint="eastAsia" w:ascii="Times New Roman" w:hAnsi="Times New Roman" w:eastAsia="黑体"/>
          <w:sz w:val="36"/>
        </w:rPr>
        <w:t>环境说明</w:t>
      </w:r>
    </w:p>
    <w:p w14:paraId="1CD7B8CF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为了保证系统正常使用，建议用户电脑满足以下要求： </w:t>
      </w:r>
    </w:p>
    <w:p w14:paraId="65AD9560">
      <w:pPr>
        <w:spacing w:line="360" w:lineRule="auto"/>
        <w:ind w:firstLine="560" w:firstLineChars="200"/>
        <w:rPr>
          <w:rFonts w:ascii="Times New Roman" w:hAnsi="Times New Roman" w:cs="Times New Roman"/>
          <w:b/>
          <w:bCs/>
          <w:color w:val="C00000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1.浏览器建议使用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(1)360浏览器（极速模式），360极速浏览器推荐在高级设置中勾选全部使用blink内核。</w:t>
      </w:r>
    </w:p>
    <w:p w14:paraId="079B4169">
      <w:pPr>
        <w:ind w:firstLine="560" w:firstLineChars="20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4876800" cy="3067050"/>
            <wp:effectExtent l="0" t="0" r="0" b="0"/>
            <wp:docPr id="5" name="图片 5" descr="C:\Users\Start\AppData\Local\Temp\1632272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tart\AppData\Local\Temp\1632272109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081" cy="3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浏览器内核设置</w:t>
      </w:r>
    </w:p>
    <w:p w14:paraId="06467077">
      <w:pPr>
        <w:spacing w:line="360" w:lineRule="auto"/>
        <w:ind w:left="840" w:leftChars="266" w:hanging="281" w:hangingChars="1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 xml:space="preserve"> (2)</w:t>
      </w:r>
      <w:r>
        <w:rPr>
          <w:rFonts w:ascii="Times New Roman" w:hAnsi="Times New Roman" w:cs="Times New Roman"/>
          <w:b/>
          <w:bCs/>
          <w:color w:val="C00000"/>
          <w:sz w:val="28"/>
          <w:szCs w:val="32"/>
        </w:rPr>
        <w:t>Google Chrome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浏览器</w:t>
      </w:r>
      <w:r>
        <w:rPr>
          <w:rFonts w:hint="eastAsia" w:ascii="Times New Roman" w:hAnsi="Times New Roman" w:cs="Times New Roman"/>
          <w:sz w:val="28"/>
          <w:szCs w:val="32"/>
        </w:rPr>
        <w:t>。</w:t>
      </w:r>
    </w:p>
    <w:p w14:paraId="6581195C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2.用户上传的附件的大小不超过10M，每个附件模块支持上传多个附件；</w:t>
      </w:r>
    </w:p>
    <w:p w14:paraId="39880EDA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3.显示器分辨率建议使用1028*720或以上；</w:t>
      </w:r>
    </w:p>
    <w:p w14:paraId="7A454DDC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用户说明</w:t>
      </w:r>
    </w:p>
    <w:p w14:paraId="7156842D">
      <w:r>
        <mc:AlternateContent>
          <mc:Choice Requires="wpc">
            <w:drawing>
              <wp:inline distT="0" distB="0" distL="0" distR="0">
                <wp:extent cx="5343525" cy="790575"/>
                <wp:effectExtent l="0" t="0" r="28575" b="9525"/>
                <wp:docPr id="78" name="画布 7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2" name="文本框 46"/>
                        <wps:cNvSpPr txBox="1"/>
                        <wps:spPr>
                          <a:xfrm>
                            <a:off x="4796232" y="50887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53887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\o\ac(○,5)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47"/>
                        <wps:cNvSpPr txBox="1"/>
                        <wps:spPr>
                          <a:xfrm>
                            <a:off x="3712442" y="505241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D098C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\o\ac(○,4)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49"/>
                        <wps:cNvSpPr txBox="1"/>
                        <wps:spPr>
                          <a:xfrm>
                            <a:off x="2605445" y="51614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89D8C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\o\ac(○,3)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50"/>
                        <wps:cNvSpPr txBox="1"/>
                        <wps:spPr>
                          <a:xfrm>
                            <a:off x="1453193" y="53068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25F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\o\ac(○,2)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55"/>
                        <wps:cNvSpPr txBox="1"/>
                        <wps:spPr>
                          <a:xfrm>
                            <a:off x="318346" y="534319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EB152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矩形: 圆角 56"/>
                        <wps:cNvSpPr/>
                        <wps:spPr>
                          <a:xfrm>
                            <a:off x="2" y="7269"/>
                            <a:ext cx="866800" cy="53431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4A9CC6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矩形: 圆角 57"/>
                        <wps:cNvSpPr/>
                        <wps:spPr>
                          <a:xfrm>
                            <a:off x="1152254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5DE8F5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局级单位审批资质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矩形: 圆角 58"/>
                        <wps:cNvSpPr/>
                        <wps:spPr>
                          <a:xfrm>
                            <a:off x="2283619" y="1"/>
                            <a:ext cx="866800" cy="54885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DB8EE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: 圆角 59"/>
                        <wps:cNvSpPr/>
                        <wps:spPr>
                          <a:xfrm>
                            <a:off x="3387135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AC32BC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法人用户授权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直接箭头连接符 60"/>
                        <wps:cNvCnPr/>
                        <wps:spPr>
                          <a:xfrm flipV="1">
                            <a:off x="866802" y="272614"/>
                            <a:ext cx="28545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接箭头连接符 67"/>
                        <wps:cNvCnPr/>
                        <wps:spPr>
                          <a:xfrm>
                            <a:off x="2019055" y="272614"/>
                            <a:ext cx="264565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接箭头连接符 70"/>
                        <wps:cNvCnPr/>
                        <wps:spPr>
                          <a:xfrm flipV="1">
                            <a:off x="3150419" y="272614"/>
                            <a:ext cx="236716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矩形: 圆角 71"/>
                        <wps:cNvSpPr/>
                        <wps:spPr>
                          <a:xfrm>
                            <a:off x="4476727" y="3635"/>
                            <a:ext cx="866800" cy="54159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6D308">
                              <w:pPr>
                                <w:jc w:val="left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个人用户登录填报信息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直接箭头连接符 75"/>
                        <wps:cNvCnPr/>
                        <wps:spPr>
                          <a:xfrm>
                            <a:off x="4253935" y="272614"/>
                            <a:ext cx="22279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76" o:spid="_x0000_s1026" o:spt="203" style="height:62.25pt;width:420.75pt;" coordsize="5343525,790575" editas="canvas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CfzqLD7QUAAAArAAAOAAAAZHJzL2Uyb0RvYy54bWztWklvHEUU&#10;viPxH0p9x9P7MvI4cuw4QgokIiznci8zLXVXNVU1njFXpHDjgBAXIhCIRUiBUw5ICPFrbOdn8Grp&#10;sT3uGRwnjjSiHWlS3V1dy+vvLd97tX1nXlfoKGe8pGRkOVu2hXKS0qwk45H10YcH78QW4gKTDFeU&#10;5CPrOOfWnZ2339qeNcPcpRNaZTlDMAjhw1kzsiZCNMPBgKeTvMZ8izY5gYcFZTUWcMnGg4zhGYxe&#10;VwPXtsPBjLKsYTTNOYe7+/qhZUZk1xmQFkWZ5vs0ndY5EXpUlldYwJb4pGy4taNWWxR5Kh4WBc8F&#10;qkYW7FSoX5gE2ofyd7CzjYdjhptJmZol4OssYWlPNS4JTLoYah8LjKasvDJUXaaMclqIrZTWA70R&#10;JRHYhWMvyeY+o9NG7WU8nI2bhdDhQy1J/cbDpu8fPWKozEZWBN+d4Bq++NnXf538+TmKQimdWTMe&#10;Qqf7rHncPGLmxlhfyQ3PC1bL/2EraK7keryQaz4XKIWbged7gRtYKIVnUWIHUaAFn07g61x5LZ3c&#10;W//ioJ12IFe3WMysAUTyczHxVxPT4wluciV9LiVgxBS4rZhOv/ni9Omz0x+eIN9ISvWTYkJifpfC&#10;xh0tQT7kcLNDWn6UhK4HI4JcAjuOW7m0gvPsJHYBqlJubhDbkScHXGwfDxvGxf2c1kg2RhYDvCsY&#10;4qMHXOiubRc5PadVmR2UVaUu2Phwr2LoCINuHKg/M/qlbhVBs5EVeoGtRiZUvq+HrggsRkpdb0+2&#10;xPxwrkDCh4c0OwZRMKqVjjfpQQmrfIC5eIQZaBlsDOyQeAg/RUVhEmpaFppQ9lnXfdkfvio8tdAM&#10;tHZk8U+nmOUWqt4l8L1jJ3FAnEJd+HYShBZiF58cXnxCpvUehc07YPGaVDVhTUxUbbNgtP4EzNWu&#10;nBUeYZLC3CNLtM09oW0JmLs0391VnUCxGywekMdNKoeWoiZ0dypoUapPIsWkZWOkB5iVevYmwOt1&#10;gDdqQQogfxnwepHj+n4L3sD1FdrxsAdvD95bsbx+B3iTG4LXDe3A98ElScvrhA40wWz14O0tb3Mr&#10;YUMIPkZHV+dhA3hU4ypf0vICWj0nAVsuwevZYdyDVwYQfdgAQcRtWN6wI2wIFOZk1PKS4PWc2IOA&#10;WWPXBxz3hrfHrsol3A52F1HD2fe/nfz94xCdPH3y4tevEFCDy9bXXK2gajrOjdxwCa9xGMa2oWiS&#10;52o8r6FodEqyD27M0+4me/v3AkUqqmn9Hs00ffNt+NOKBLclqVasLmxvw3q4pnuKPnYQPDeAMYBp&#10;Sk5VQCoFmnWTAb8iYyA71RhyRalgauJLb5th9XxeHOzHu7rTBGe5vhtcZxWSpu5jPtGvqCnkfmDh&#10;/1uWKeVtKOeG8cwQAmuTS1pSumWyuV7pHCdwAZjKWXiQgrjsKi6rXpRAR42YNifVpj7a7EivepDv&#10;uWoAetW7kuDZYNWD0Kpb9WKpHRcCtvWq57qxF4Izk3HaUmLnkt75cRwol9i7PN67PJNyvXFidYP1&#10;7rx8suTyllNU6/XO8+LIAU8n9a53eWtrFn20qasdr6emscGqB17KuLxvn59++fPZH7+f/PT8xT/f&#10;yfazX1B4Mc+2R0wVs61a6VoiKqqy+bit15hipnJ0mvi5wPwcFV+e54jdOPBlOVBW55zYUaHtai/I&#10;BcPleCL2KCFA/yjTpaEVlbpFmU3yH1mAS3QB9ZXo2UEi/y3Ts0TyMx1ZcywWlNKx2/vryOOK2BEP&#10;BS6reyRD4riBkrJgJSbjKjcBegel0xUxGb+bStgbKolF8AHXguciY1kBHlk4MJCBKj7Ut7X57sRM&#10;6AeSHfWYuUL1Nwgzi3zoWafBiW5qcDwnsH0TdHeixwsjBwL8Hj2bjJ5VGclocVzEpNTXR4q+H4WR&#10;G10nUvSdIFGYXO2e4KhRn5fskyPXOf2yuZFiBNqyztnr81cmR/Lfzt53Ay8xXK3TXLtulPQBYlde&#10;/7U4e3X8Dw5GqpSmOcQpT15evFYB5fnB1Z1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oIAABbQ29udGVudF9UeXBlc10ueG1sUEsBAhQACgAA&#10;AAAAh07iQAAAAAAAAAAAAAAAAAYAAAAAAAAAAAAQAAAAPAcAAF9yZWxzL1BLAQIUABQAAAAIAIdO&#10;4kCKFGY80QAAAJQBAAALAAAAAAAAAAEAIAAAAGAHAABfcmVscy8ucmVsc1BLAQIUAAoAAAAAAIdO&#10;4kAAAAAAAAAAAAAAAAAEAAAAAAAAAAAAEAAAAAAAAABkcnMvUEsBAhQAFAAAAAgAh07iQOlaVPPU&#10;AAAABQEAAA8AAAAAAAAAAQAgAAAAIgAAAGRycy9kb3ducmV2LnhtbFBLAQIUABQAAAAIAIdO4kCf&#10;zqLD7QUAAAArAAAOAAAAAAAAAAEAIAAAACMBAABkcnMvZTJvRG9jLnhtbFBLBQYAAAAABgAGAFkB&#10;AACCCQAAAAA=&#10;">
                <o:lock v:ext="edit" aspectratio="f"/>
                <v:shape id="画布 76" o:spid="_x0000_s1026" style="position:absolute;left:0;top:0;height:790575;width:5343525;" fillcolor="#FFFFFF" filled="t" stroked="f" coordsize="21600,21600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DCHDzEpQUAAIIqAAAOAAAAZHJzL2Uyb0RvYy54bWztWstu20YU&#10;3RfoPxDcN+L7IUQOHDkuCqSN0fSxHlOkRIDksDMjS+4HpLsuuuimQYsWfaBA2lW2Rb8mTj6jZ2ZI&#10;RZIp13HiAEZoA9KQM5rHnXMf587cvrMsC+MkZTyn1ci0b1mmkVYJneTVdGR+/tnhB5FpcEGqCSlo&#10;lY7M05Sbd/bef+/2oh6mDp3RYpIyA51UfLioR+ZMiHo4GPBklpaE36J1WqEyo6wkAo9sOpgwskDv&#10;ZTFwLCsYLCib1IwmKed4e6ArzaZHdpkOaZblSXpAk3mZVkL3ytKCCCyJz/Kam3tqtlmWJuJBlvFU&#10;GMXIxEqF+sQgKB/Lz8HebTKcMlLP8qSZArnMFLbWVJK8wqCrrg6IIMac5ee6KvOEUU4zcSuh5UAv&#10;REkEq7CtLdmMSXVC9GISyLqdIEpvsN/jqZw3p0U+OcyLQj7UjItxwYwTAqktZrlIpZwGG60GmMVQ&#10;/lZ+L4CKFE0WNTDB6xU6+OvN8+GM1KnaSz5MPjk5YkY+GZm+YxoVKQHNs++/OXv85OznR4YXyBnK&#10;4dHuYY2WYnmXLoHv9j3HS7m2ZcZK+Q3RG6j3wjhwXPR4io6tKAp9DYl0KYwE9a4VRw7AkqDe8SMr&#10;dBtRtP1IWX2Y0tKQhZHJgDgFBHJynwsttbbJOTlzNj1eyflQ/TW9b2xHURmLkRm4vqV6rqjcJ911&#10;UWFf5LL18mRJLI+XjSyO6eQUomBUw57XyWGOWd4nXBwRBpxjYbAE4gE+soJiENqUTGNG2ddd72V7&#10;7CpqTWMBvRmZ/Ks5YalpFB9V2O/Ijm2IU6gHz4r9wDTYes3xek01L8cUILNhc+pEFTEnJoq2mDFa&#10;fgmDsS9HRRWpEow9MkVbHAutzTA4Sbq/rxpBtWoi7lcPpaLYjdD254JmudoSKSYtm0Z6wOzbAq/b&#10;Ad6wBekrgtcNbcfzWvD6jqfQToY9eHvwXovl9TrAG18RvE5g+Z7na8trBzaKMFs9eHvLW19L2BDA&#10;x2yHDfCojat8RcsLtLp2DFsuwwbXCqIevDKA6MMGhBbXYXmDjrDBV5iTscwrgte1IxcBs8auBxz3&#10;hrfHrmLz14PdVdTw/Kc/n/3zy9B49vjRiz++M0ANNq1v87SDquk4N3SCLbxGQRBZDUXz3RbPYKu7&#10;KBqdV5NPr8zT7sbjg3u+IhXFvPyYTjRN9iz8aUXCayQd9OugfS3Zs6Z720yaDDXBc3z0AaYpOVWG&#10;ZAaKZT0Bv6qmIDvFFNmaRDA18AY93GCRbuQfRPu60YxMUj0L/zKzkDT1gPCZ/okaQq4HE39nWaaU&#10;d0M5bxjPDBBY62hnW+m2yebFSmfbvgNgKmfhIgWx6So2VS+M0VAjple9XvVU6ufKCZ4brHoIrbpV&#10;L5LasRawXax6jhO5AYIzGadtJXY29M6LIl+5xN7l8d7lNSnXd1HvcHDVrXfbKaqL9c51o9CGp5N6&#10;17s8ZOT6aPPtnGncYJcHL9Wo3g9Pz7797fnffz379emLf3+U5Se/G8F6nm1cHbEODTSyIq+/aM9r&#10;muM55eg08XPA/GwVX77METuR78njQHk6Z0e2Cm13e0EuGMmnMzGmVQX6R5k+GtpxUrc6Zmv5Wew7&#10;MAqvR88OY/m/Tc9iyc90ZM2JWFFK22rfX0Qed9A2MhQkL+5VE0Oc1jgrFSwn1bRImwC9g9LpEzHs&#10;jDpQfHtHYiE28ELwrDOWHeBZO9HFOXpsITcmzXcnZgLPl+yox8w5qn+DMLPKhz7vNDjhVQ2Oa/uW&#10;1wTdnehxg9BGgN+j5yajZ1dGMlxdF2lS6h1+as3UeF4YhE54mUjRs/1YYXK3e2J9XhKXYc5nR3c4&#10;OAiyw4m9G7dfbm6kGEJbLnL2+v5VkyP5f2fvOb4bN1yt01w7Thj3AWJXXv+NOHt1CxA3AJXWNtco&#10;5d3H9WcVUL68Orr3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OlaVPPUAAAABQEAAA8AAAAAAAAA&#10;AQAgAAAAIgAAAGRycy9kb3ducmV2LnhtbFBLAQIUABQAAAAIAIdO4kDCHDzEpQUAAIIqAAAOAAAA&#10;AAAAAAEAIAAAACMBAABkcnMvZTJvRG9jLnhtbFBLBQYAAAAABgAGAFkBAAA6CQAAAAA=&#10;">
                  <v:fill on="t" focussize="0,0"/>
                  <v:stroke on="f"/>
                  <v:imagedata o:title=""/>
                  <o:lock v:ext="edit" aspectratio="f"/>
                </v:shape>
                <v:shape id="文本框 46" o:spid="_x0000_s1026" o:spt="202" type="#_x0000_t202" style="position:absolute;left:4796232;top:50887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Y7ORNXQIAAJsEAAAOAAAAZHJzL2Uyb0RvYy54bWytVM1u&#10;EzEQviPxDpbvdDe/TaJuqpAqCKmilQri7Hi9WUu2x9hOdssDwBv0xIU7z9XnYOzdtKVw6IEcnLFn&#10;8s1838zk7LzVihyE8xJMQQcnOSXCcCil2RX008fNmxklPjBTMgVGFPRWeHq+fP3qrLELMYQaVCkc&#10;QRDjF40taB2CXWSZ57XQzJ+AFQadFTjNAl7dLisdaxBdq2yY59OsAVdaB1x4j68XnZP2iO4lgFBV&#10;kosL4HstTOhQnVAsICVfS+vpMlVbVYKHq6ryIhBVUGQa0olJ0N7GM1uescXOMVtL3pfAXlLCM06a&#10;SYNJH6AuWGBk7+RfUFpyBx6qcMJBZx2RpAiyGOTPtLmpmRWJC0rt7YPo/v/B8g+Ha0dkWdDJkBLD&#10;NHb8/u77/Y9f9z+/kfE0CtRYv8C4G4uRoX0LLY7N8d3jY+TdVk7Hb2RE0D8+nU+HI0S8ReB8Njud&#10;dEqLNhCO/lE+nw2xBxz9w8ksPx1Ff/aIY50P7wRoEo2COmxk0pcdLn3oQo8hMa0HJcuNVCpd3G67&#10;Vo4cGDZ9kz49+h9hypCmoNPRJE/IBuLvO2hlsJhIu6MXrdBu216LLZS3KIWDbpq85RuJVV4yH66Z&#10;w/FBYrhg4QqPSgEmgd6ipAb39V/vMR67il5KGhzHgvove+YEJeq9wX7PBvMByhnSZZzPJ1NK3FPP&#10;9qnH7PUakPwAV9nyZGJNLqijWTnQn3EPVzErupjhmLug4WiuQ7ckuMdcrFYpCCfWsnBpbiyP0FFq&#10;A6t9gEqmlkSZOm169XBmU1P7/YpL8fSeoh7/U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fD&#10;udnXAAAABQEAAA8AAAAAAAAAAQAgAAAAIgAAAGRycy9kb3ducmV2LnhtbFBLAQIUABQAAAAIAIdO&#10;4kCY7ORNXQIAAJsEAAAOAAAAAAAAAAEAIAAAACYBAABkcnMvZTJvRG9jLnhtbFBLBQYAAAAABgAG&#10;AFkBAAD1BQAAAAA=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1953887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\o\ac(○,5)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7" o:spid="_x0000_s1026" o:spt="202" type="#_x0000_t202" style="position:absolute;left:3712442;top:505241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wBg9DXgIAAJsEAAAOAAAAZHJzL2Uyb0RvYy54bWytVMFu&#10;2zAMvQ/YPwi6r3acpE2DOkXWIsOAYi2QDTsrshwLkERNUmJ3H7D9QU+77L7v6neMkp2263boYTk4&#10;lEg/8j2SPjvvtCJ74bwEU9LRUU6JMBwqabYl/fRx9WZGiQ/MVEyBESW9FZ6eL16/OmvtXBTQgKqE&#10;Iwhi/Ly1JW1CsPMs87wRmvkjsMKgswanWcCj22aVYy2ia5UVeX6cteAq64AL7/H2snfSAdG9BBDq&#10;WnJxCXynhQk9qhOKBaTkG2k9XaRq61rwcF3XXgSiSopMQ3piErQ38Zktzth865htJB9KYC8p4Rkn&#10;zaTBpA9QlywwsnPyLygtuQMPdTjioLOeSFIEWYzyZ9qsG2ZF4oJSe/sguv9/sPzD/sYRWZV0OqbE&#10;MI0dv7/7fv/j1/3Pb2RyEgVqrZ9j3NpiZOjeQodjc7j3eBl5d7XT8R8ZEfSPT0bFZFJQcovA+bSY&#10;pBfYXHSB8OjPT2cF9oCjv5jO8pNxBMwecazz4Z0ATaJRUoeNTPqy/ZUPfeghJKb1oGS1kkqlg9tu&#10;LpQje4ZNX6XfgP5HmDKkLenxeJonZAPx/R5aGSwm0u7pRSt0m27QYgPVLUrhoJ8mb/lKYpVXzIcb&#10;5nB8kBguWLjGR60Ak8BgUdKA+/qv+xiPXUUvJS2OY0n9lx1zghL13mC/Z6PTEcoZ0mGSn06PKXFP&#10;PZunHrPTF4DkR7jKlicTa3JBHczagf6Me7iMWdHFDMfcJQ0H8yL0S4J7zMVymYJwYi0LV2ZteYSO&#10;UhtY7gLUMrUkytRrM6iHM5uaOuxXXIqn5xT1+E1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3&#10;w7nZ1wAAAAUBAAAPAAAAAAAAAAEAIAAAACIAAABkcnMvZG93bnJldi54bWxQSwECFAAUAAAACACH&#10;TuJAMAYPQ14CAACbBAAADgAAAAAAAAABACAAAAAmAQAAZHJzL2Uyb0RvYy54bWxQSwUGAAAAAAYA&#10;BgBZAQAA9g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42D098C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\o\ac(○,4)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2605445;top:51614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GvQo/WwIAAJsEAAAOAAAAZHJzL2Uyb0RvYy54bWytVM1u&#10;EzEQviPxDpbvdHfzRxJlU4VWQUgVrVQQZ8frzVqyPcZ2slseAN6AExfuPFeeg7E3aUvh0AM5OGN/&#10;k2/mm58szjutyF44L8GUtDjLKRGGQyXNtqQfP6xfTSnxgZmKKTCipHfC0/PlyxeL1s7FABpQlXAE&#10;SYyft7akTQh2nmWeN0IzfwZWGARrcJoFvLptVjnWIrtW2SDPJ1kLrrIOuPAeXy97kB4Z3XMIoa4l&#10;F5fAd1qY0LM6oVhASb6R1tNlyrauBQ/Xde1FIKqkqDSkE4OgvYlntlyw+dYx20h+TIE9J4UnmjST&#10;BoPeU12ywMjOyb+otOQOPNThjIPOeiGpIqiiyJ/U5rZhViQtWGpv74vu/x8tf7+/cURWJR2PKDFM&#10;Y8cP378dfvw6/PxKRrNYoNb6OfrdWvQM3RvocGxO7x4fo+6udjp+oyKC+GCSj0ejMSV3SFxMCjRT&#10;pUUXCEd8mM+mA+wBR3wwnuavhxHPHnis8+GtAE2iUVKHjUz1ZfsrH3rXk0sM60HJai2VShe33Vwo&#10;R/YMm75OnyP7H27KkLakk+E4T8wG4u97amUwmSi7lxet0G06BKO5geoOS+GgnyZv+VpillfMhxvm&#10;cHxQGC5YuMajVoBB4GhR0oD78q/36I9dRZSSFsexpP7zjjlBiXpnsN/TYlYMcH7TZZTPxhNK3GNk&#10;8xgxO30BKL7AVbY8mZiTC+pk1g70J9zDVYyKEDMcY5c0nMyL0C8J7jEXq1Vywom1LFyZW8sjdSy1&#10;gdUuQC1TSx5qc6wezmxq6nG/4lI8vievh/+U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Br0KP1sCAACb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0A89D8C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\o\ac(○,3)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0" o:spid="_x0000_s1026" o:spt="202" type="#_x0000_t202" style="position:absolute;left:1453193;top:53068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VLp1fWwIAAJsEAAAOAAAAZHJzL2Uyb0RvYy54bWytVM2O&#10;0zAQviPxDpbvNGm7LW216aq0KkJasSstiLPrOI0l22Nst0l5AHgDTly481z7HIyd7A8Lhz3QQzr2&#10;TL6Z75uZnF+0WpGjcF6CKehwkFMiDIdSmn1BP37YvppR4gMzJVNgREFPwtOL5csX541diBHUoErh&#10;CIIYv2hsQesQ7CLLPK+FZn4AVhh0VuA0C3h0+6x0rEF0rbJRnk+zBlxpHXDhPd5uOiftEd1zAKGq&#10;JBcb4ActTOhQnVAsICVfS+vpMlVbVYKHq6ryIhBVUGQa0hOToL2Lz2x5zhZ7x2wteV8Ce04JTzhp&#10;Jg0mvYfasMDIwcm/oLTkDjxUYcBBZx2RpAiyGOZPtLmpmRWJC0rt7b3o/v/B8vfHa0dkWdDpkBLD&#10;NHb89vu32x+/bn9+JZMkUGP9AuNuLEaG9g20ODZRuHjv8TLybiun4z8yItF/NhkP52NKTgWdjPPp&#10;bNIpLdpAOPrH+Xw2wh5w9I8ms/z1OPqzBxzrfHgrQJNoFNRhI5O+7HjpQxd6FxLTelCy3Eql0sHt&#10;d2vlyJFh07fp16P/EaYMaZD2GEnGtwzE9ztoZbCYB3rRCu2u7TnvoDyhFA66afKWbyVWecl8uGYO&#10;xweJ4YKFK3xUCjAJ9BYlNbgv/7qP8dhV9FLS4DgW1H8+MCcoUe8M9ns2nA9HOL/pcJbPJ1NK3GPP&#10;7rHHHPQakDy2FKtLJtbkgrozKwf6E+7hKmZFFzMccxc03Jnr0C0J7jEXq1UKwom1LFyaG8sjdCfa&#10;6hCgkqklUaZOm149nNnU1H6/4lI8Pqeoh2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lS6dX1sCAACb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3825F20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\o\ac(○,2)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318346;top:534319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bbVsSWwIAAJoEAAAOAAAAZHJzL2Uyb0RvYy54bWytVM1u&#10;EzEQviPxDpbvdHfzU5KomyqkCkKqaKWCODteb9aS7TG2k93yAPAGnLhw57n6HIy9m7YUDj2QgzP2&#10;TL6Z75uZnJ13WpGDcF6CKWlxklMiDIdKml1JP37YvJpR4gMzFVNgRElvhafny5cvzlq7ECNoQFXC&#10;EQQxftHakjYh2EWWed4IzfwJWGHQWYPTLODV7bLKsRbRtcpGeX6ateAq64AL7/H1onfSAdE9BxDq&#10;WnJxAXyvhQk9qhOKBaTkG2k9XaZq61rwcFXXXgSiSopMQzoxCdrbeGbLM7bYOWYbyYcS2HNKeMJJ&#10;M2kw6T3UBQuM7J38C0pL7sBDHU446KwnkhRBFkX+RJubhlmRuKDU3t6L7v8fLH9/uHZEViU9HVNi&#10;mMaO333/dvfj193Pr2Q6jQK11i8w7sZiZOjeQIdjc3z3+Bh5d7XT8RsZEfSPi9l4ckrJbUmn48m4&#10;mPdCiy4QHt35fDbCFnD0j6az/PU4+rMHGOt8eCtAk2iU1GEfk7zscOlDH3oMiVk9KFltpFLp4nbb&#10;tXLkwLDnm/QZ0P8IU4a0kfU0T8gG4u97aGWwmMi6Zxet0G27QYotVLeohIN+mLzlG4lVXjIfrpnD&#10;6UFiuF/hCo9aASaBwaKkAfflX+8xHpuKXkpanMaS+s975gQl6p3Bds+KeTHC8U2XST6forbusWf7&#10;2GP2eg1IvsBNtjyZWJML6mjWDvQnXMNVzIouZjjmLmk4muvQ7wiuMRerVQrCgbUsXJobyyN0lNrA&#10;ah+glqklUaZem0E9HNnU1GG94k48vqeoh7+U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G21bElsCAACa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79EB152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矩形: 圆角 56" o:spid="_x0000_s1026" o:spt="2" style="position:absolute;left:2;top:7269;height:53431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fYWxya0CAABTBQAADgAAAGRycy9lMm9Eb2MueG1srVTNbhMx&#10;EL4j8Q6W73STNAlJ1E0VEoqQCo0oiLPj9WZX8trGdn7KA/AAnJGQuCAegsep4DH4bG9/4dADOWzG&#10;M+NvZr6Z8dHxvpFkK6yrtcpp96BDiVBcF7Va5/Td25MnI0qcZ6pgUiuR0wvh6PH08aOjnZmInq60&#10;LIQlAFFusjM5rbw3kyxzvBINcwfaCAVjqW3DPI52nRWW7YDeyKzX6QyznbaFsZoL56BdJCNtEe1D&#10;AHVZ1lwsNN80QvmEaoVkHiW5qjaOTmO2ZSm4PytLJzyROUWlPn4RBPIqfLPpEZusLTNVzdsU2ENS&#10;uFdTw2qFoNdQC+YZ2dj6L6im5lY7XfoDrpssFRIZQRXdzj1uzitmRKwFVDtzTbr7f7D89XZpSV3k&#10;dNinRLEGHf/19cflz28Tcvnl0+/vn8lgGFjaGTeB87lZ2vbkIIaS96Vtwj+KIfuc9ii5yOnT3nCc&#10;yBV7Tzj0o+Fw1AHtHNbBYf+wG+3ZzX1jnX8hdEOCkFOrN6p4gwZGXtn21HkEhv+VX4jptKyLk1rK&#10;eLDr1VxasmVo9rPxfPF8EO/KTfNKF0nd7+CXEoMas5HUwys18F2CibHu4EtFdqhvAAyUwTD7JWYO&#10;YmPAn1NrSphcY6m4tzHwndstbIp3OBosRrPkVLFCJO3gIVmE8hfMVelKDBHqQeJS4S/0KXUmSH6/&#10;2rftWuniAq22Ou2AM/ykBtQpc37JLIYeReFZ8Gf4lFKjUt1KlFTafvyXPvhjFmGlZIclAgsfNswK&#10;SuRLhSkddcddzIOPh35njFEi9rZldduiNs1co3VdPECGRxE5WS+vxNLq5j1ej1mIChNTHLET3+1h&#10;7tNy4/3hYjaLbtg0w/ypOjc8gIdRUXq28bqs40gFohI7LX/YtUho+y6EZb59jl43b+H0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tUG7PVAAAABQEAAA8AAAAAAAAAAQAgAAAAIgAAAGRycy9kb3du&#10;cmV2LnhtbFBLAQIUABQAAAAIAIdO4kB9hbHJrQIAAFMFAAAOAAAAAAAAAAEAIAAAACQBAABkcnMv&#10;ZTJvRG9jLnhtbFBLBQYAAAAABgAGAFkBAABDBgAAAAA=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304A9CC6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法人用户注册</w:t>
                        </w:r>
                      </w:p>
                    </w:txbxContent>
                  </v:textbox>
                </v:roundrect>
                <v:roundrect id="矩形: 圆角 57" o:spid="_x0000_s1026" o:spt="2" style="position:absolute;left:1152254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15vcprECAABZBQAADgAAAGRycy9lMm9Eb2MueG1srVTNbhMx&#10;EL4j8Q6W73Tz0w1J1E0VEoqQCq0oiLPj9WZX8trGdpqUB+ABOCMhcUE8BI9TwWPw2d7+wqEHctiM&#10;Z8bfzHwz44PDXSvJubCu0aqg/b0eJUJxXTZqXdB3b4+ejClxnqmSSa1EQS+Eo4ezx48OtmYqBrrW&#10;shSWAES56dYUtPbeTLPM8Vq0zO1pIxSMlbYt8zjadVZatgV6K7NBrzfKttqWxmounIN2mYy0Q7QP&#10;AdRV1XCx1HzTCuUTqhWSeZTk6sY4OovZVpXg/qSqnPBEFhSV+vhFEMir8M1mB2y6tszUDe9SYA9J&#10;4V5NLWsUgl5DLZlnZGObv6DahlvtdOX3uG6zVEhkBFX0e/e4OauZEbEWUO3MNenu/8Hy1+enljRl&#10;QUc5JYq16Pivrz8uf36bkssvn35//0zyp4GlrXFTOJ+ZU9udHMRQ8q6ybfhHMWSHierng0G+T8lF&#10;QYejYZ4oFjtPOKzj0WjcA/kc1nz4dAJHwGU3KMY6/0LolgShoFZvVPkGbYzssvNj55P/lV+I7LRs&#10;yqNGyniw69VCWnLO0PJnk8XyeR7vyk37SpdJvd/DLyUGNSYkqUdXauTjEkzM7Q6+VGRbUFQYy2DY&#10;gAqTh4paAxadWlPC5Bqrxb2Nge/c7mBTvOE4X47nyalmpUja/CFZhPKXzNXpSgzRESkVcg7dSv0J&#10;kt+tdl3TVrq8QMOtTpvgDD9qAHXMnD9lFqOP3uBx8Cf4VFKjUt1JlNTafvyXPvhjImGlZItVAgsf&#10;NswKSuRLhVkd9yf9AXYvHvZ7k3xEib1tWd22qE270GhdH8+Q4VFETtbLK7Gyun2PN2QeosLEFEfs&#10;xHd3WPi04niFuJjPoxv2zTB/rM4MD+BhVJSeb7yumjhSgajETscfNi52v3sdwkrfPkevmxdx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7VBuz1QAAAAUBAAAPAAAAAAAAAAEAIAAAACIAAABkcnMv&#10;ZG93bnJldi54bWxQSwECFAAUAAAACACHTuJA15vcprECAABZBQAADgAAAAAAAAABACAAAAAkAQAA&#10;ZHJzL2Uyb0RvYy54bWxQSwUGAAAAAAYABgBZAQAARw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695DE8F5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局级单位审批资质</w:t>
                        </w:r>
                      </w:p>
                    </w:txbxContent>
                  </v:textbox>
                </v:roundrect>
                <v:roundrect id="矩形: 圆角 58" o:spid="_x0000_s1026" o:spt="2" style="position:absolute;left:2283619;top:1;height:54885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EDSKP64CAABWBQAADgAAAGRycy9lMm9Eb2MueG1srVTNbhMx&#10;EL4j8Q6W73ST0I02UTdVSChCKrSiIM6O15tdyWsb22lSHoAH4IyExAXxEDxOBY/BZ3v7C4ceyGEz&#10;nhl/M/PNjA8Od50k58K6VquSDvcGlAjFddWqdUnfvT16UlDiPFMVk1qJkl4IRw9njx8dbM1UjHSj&#10;ZSUsAYhy060paeO9mWaZ443omNvTRigYa2075nG066yybAv0TmajwWCcbbWtjNVcOAftMhlpj2gf&#10;AqjruuViqfmmE8onVCsk8yjJNa1xdBazrWvB/UldO+GJLCkq9fGLIJBX4ZvNDth0bZlpWt6nwB6S&#10;wr2aOtYqBL2GWjLPyMa2f0F1Lbfa6drvcd1lqZDICKoYDu5xc9YwI2ItoNqZa9Ld/4Plr89PLWmr&#10;ko7HlCjWoeO/vv64/PltSi6/fPr9/TPJi8DS1rgpnM/Mqe1PDmIoeVfbLvyjGLIr6WhUPB0PJ5Rc&#10;YLoSv2LnCYepGI+LAZjnMOX7RZFPgj27gTDW+RdCdyQIJbV6o6o36GGklp0fO5/8r/xCWKdlWx21&#10;UsaDXa8W0pJzhn4/myyWz/N4V266V7pK6v0BfikxqDEeST2+UiMfl2BibnfwpSJblJgDA2UwjH+N&#10;sYPYGVDo1JoSJtfYK+5tDHzndg+b4j0t8mUxT04Nq0TS5g/JIpS/ZK5JV2KInkipkHNoVWpOkPxu&#10;tes7ttLVBbptdVoDZ/hRC6hj5vwps5h7FIWXwZ/gU0uNSnUvUdJo+/Ff+uCPcYSVki32CCx82DAr&#10;KJEvFQa1GE6GIyxePOwPJjnGzN62rG5b1KZbaLRuiDfI8CgiJ+vllVhb3b3HAzIPUWFiiiN24rs/&#10;LHzabzxBXMzn0Q3LZpg/VmeGB/AwKkrPN17XbRypQFRip+cP6xa73z8NYZ9vn6PXzXM4+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7VBuz1QAAAAUBAAAPAAAAAAAAAAEAIAAAACIAAABkcnMvZG93&#10;bnJldi54bWxQSwECFAAUAAAACACHTuJAEDSKP64CAABWBQAADgAAAAAAAAABACAAAAAkAQAAZHJz&#10;L2Uyb0RvYy54bWxQSwUGAAAAAAYABgBZAQAARA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ABDB8EE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个人用户注册</w:t>
                        </w:r>
                      </w:p>
                    </w:txbxContent>
                  </v:textbox>
                </v:roundrect>
                <v:roundrect id="矩形: 圆角 59" o:spid="_x0000_s1026" o:spt="2" style="position:absolute;left:3387135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6QTOIrECAABZBQAADgAAAGRycy9lMm9Eb2MueG1srVTNbhMx&#10;EL4j8Q6W73Tz0w1J1E0VEoqQCq0oiLPj9WZX8trGdpqUB+ABOCMhcUE8BI9TwWPw2d7+wqEHctiM&#10;Z8bfzHwz44PDXSvJubCu0aqg/b0eJUJxXTZqXdB3b4+ejClxnqmSSa1EQS+Eo4ezx48OtmYqBrrW&#10;shSWAES56dYUtPbeTLPM8Vq0zO1pIxSMlbYt8zjadVZatgV6K7NBrzfKttqWxmounIN2mYy0Q7QP&#10;AdRV1XCx1HzTCuUTqhWSeZTk6sY4OovZVpXg/qSqnPBEFhSV+vhFEMir8M1mB2y6tszUDe9SYA9J&#10;4V5NLWsUgl5DLZlnZGObv6DahlvtdOX3uG6zVEhkBFX0e/e4OauZEbEWUO3MNenu/8Hy1+enljRl&#10;QUfou2ItOv7r64/Ln9+m5PLLp9/fP5N8EljaGjeF85k5td3JQQwl7yrbhn8UQ3YFHQ7HT/vDnJIL&#10;yCMIkWKx84TDOh6Nxj2Qz2HNh08n+X6wZzcoxjr/QuiWBKGgVm9U+QZtjOyy82Pnk/+VX4jstGzK&#10;o0bKeLDr1UJacs7Q8meTxfJ5Hu/KTftKl0m938MvJQY1JiSpR1dq5OMSTMztDr5UZFvQQQ4MlMGw&#10;ARUmD2JrwKJTa0qYXGO1uLcx8J3bHWyKNxzny/E8OdWsFEmbPySLUP6SuTpdiSE6IqVCzqFbqT9B&#10;8rvVrmvaSpcXaLjVaROc4UcNoI6Z86fMYvRRFB4Hf4JPJTUq1Z1ESa3tx3/pgz8mElZKtlglsPBh&#10;w6ygRL5UmNVxf9IfYPfiYb83yUeU2NuW1W2L2rQLjdb18QwZHkXkZL28Eiur2/d4Q+YhKkxMccRO&#10;fHeHhU8rjleIi/k8umHfDPPH6szwAB5GRen5xuuqiSMViErsdPxh42L3u9chrPTtc/S6eRFn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7VBuz1QAAAAUBAAAPAAAAAAAAAAEAIAAAACIAAABkcnMv&#10;ZG93bnJldi54bWxQSwECFAAUAAAACACHTuJA6QTOIrECAABZBQAADgAAAAAAAAABACAAAAAkAQAA&#10;ZHJzL2Uyb0RvYy54bWxQSwUGAAAAAAYABgBZAQAARw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1AC32BC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法人用户授权</w:t>
                        </w:r>
                      </w:p>
                    </w:txbxContent>
                  </v:textbox>
                </v:roundrect>
                <v:shape id="直接箭头连接符 60" o:spid="_x0000_s1026" o:spt="32" type="#_x0000_t32" style="position:absolute;left:866802;top:272614;flip:y;height:1817;width:285452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qHvMMC0CAAAbBAAADgAAAGRycy9lMm9Eb2MueG1srVPNbhMx&#10;EL4j8Q6W72R/lGx+lE1Fk5YLP5H4uTte764lr23ZbjZ5CV4AiRPlBJx652mgPAZje9tCufTAxRrP&#10;eL6Z75vx8uTQCbRnxnIlS5yNUoyYpKrisinx2zfnT2YYWUdkRYSSrMRHZvHJ6vGjZa8XLFetEhUz&#10;CECkXfS6xK1zepEklrasI3akNJMQrJXpiIOraZLKkB7QO5HkaVokvTKVNooya8G7iUE8IJqHAKq6&#10;5pRtFL3omHQR1TBBHFCyLdcWr0K3dc2oe1XXljkkSgxMXTihCNg7fyarJVk0huiW06EF8pAW7nHq&#10;CJdQ9BZqQxxBF4b/A9VxapRVtRtR1SWRSFAEWGTpPW1et0SzwAWktvpWdPv/YOnL/dYgXpW4mGMk&#10;SQcTv/5w9fP95fW3rz8+Xf36/tHbXz6jIojVa7uAnLXcGpDO36zeGs/8UJsO1YLrd7BVQQtghw4l&#10;nhXFLM0xOpY4n+ZFNo6is4NDFML5bDKeQJhCPJtlUx9NIpyH1ca6Z0x1yBslts4Q3rRuraSE4SoT&#10;S5H9c+ti4k2CT5bqnAsRZiwk6ks8n+QTKEVgb2vYFzA7DdytbDAiooEPQZ0JzVsleOWzPY41zW4t&#10;DNoTWKPx0+nZ6Wl81JKKRe98kqbDOlniXqgqurP0xg+cBpjA7y983/OG2DbmhFAUyREuzmSF3FHD&#10;YJzhRDaCDRIJCUh3I/DWTlXHMJngh50JtYb99kv55z1k3/3p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f2sAB1QAAAAUBAAAPAAAAAAAAAAEAIAAAACIAAABkcnMvZG93bnJldi54bWxQSwECFAAU&#10;AAAACACHTuJAqHvMMC0CAAAbBAAADgAAAAAAAAABACAAAAAkAQAAZHJzL2Uyb0RvYy54bWxQSwUG&#10;AAAAAAYABgBZAQAAww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67" o:spid="_x0000_s1026" o:spt="32" type="#_x0000_t32" style="position:absolute;left:2019055;top:272614;height:1817;width:264565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Ja0rAclAgAAEgQAAA4AAABkcnMvZTJvRG9jLnhtbK1TS24U&#10;MRDdI3EHy3umu0fzyYymJyIzCRs+IwEHqHG7uy35J9uZzyW4ABIrYAWssuc0EI5B2d1JIGyyYGOX&#10;q1zP9V6VF6cHJcmOOy+MLmkxyCnhmplK6Kakb99cPDmhxAfQFUijeUmP3NPT5eNHi72d86Fpjay4&#10;Iwii/XxvS9qGYOdZ5lnLFfiBsVxjsDZOQcCja7LKwR7RlcyGeT7J9sZV1hnGvUfvugvSHtE9BNDU&#10;tWB8bdil4jp0qI5LCEjJt8J6ukzV1jVn4VVdex6ILCkyDWnFR9DexjVbLmDeOLCtYH0J8JAS7nFS&#10;IDQ+egu1hgDk0ol/oJRgznhThwEzKuuIJEWQRZHf0+Z1C5YnLii1t7ei+/8Hy17uNo6IqqTTISUa&#10;FHb8+v3Vz3efrr99/fHx6tf3D9H+8plMplGsvfVzzFnpjetP3m5cZH6onYo7ciKHkiKdWT4eU3JE&#10;ezqcFKNOa34IhMX4ZDSeYJhhvDgpEnh2h2KdD8+4USQaJfXBgWjasDJaY0+NK5LasHvuA9aBiTcJ&#10;sQRtLoSUqbVSk31JZ+NhfApwXGscEzSVRcpeN5SAbPAfsOASojdSVDE74njXbFfSkR3g9IyeTs/P&#10;zrpLLVS8887Ged5PkYfwwlSdu8hv/FhaD5PK/As/1rwG33Y5KdSJFEDIc12RcLTYj+AE6EbyGEM4&#10;qXGLfeiUj9bWVMfUkOTHUUkX+7GOs/jnOWXffeX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Br&#10;fJ3WAAAABQEAAA8AAAAAAAAAAQAgAAAAIgAAAGRycy9kb3ducmV2LnhtbFBLAQIUABQAAAAIAIdO&#10;4kCWtKwHJQIAABIEAAAOAAAAAAAAAAEAIAAAACUBAABkcnMvZTJvRG9jLnhtbFBLBQYAAAAABgAG&#10;AFkBAAC8BQAAAAA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70" o:spid="_x0000_s1026" o:spt="32" type="#_x0000_t32" style="position:absolute;left:3150419;top:272614;flip:y;height:1817;width:236716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sklNyy8CAAAcBAAADgAAAGRycy9lMm9Eb2MueG1srVNLbhQx&#10;EN0jcQfLe9Kf+XRmND0RmUnY8BmJz97jdndbctuW7UzPXIILILEKrIBV9pwGwjEo250EwiYLNla5&#10;yvWq3qvy4mTfCbRjxnIlS5wdpRgxSVXFZVPit2/OnxxjZB2RFRFKshIfmMUny8ePFr2es1y1SlTM&#10;IACRdt7rErfO6XmSWNqyjtgjpZmEYK1MRxxcTZNUhvSA3okkT9Np0itTaaMosxa86xjEA6J5CKCq&#10;a07ZWtGLjkkXUQ0TxAEl23Jt8TJ0W9eMuld1bZlDosTA1IUTioC99WeyXJB5Y4huOR1aIA9p4R6n&#10;jnAJRW+h1sQRdGH4P1Adp0ZZVbsjqrokEgmKAIssvafN65ZoFriA1Fbfim7/Hyx9udsYxKsSFyOM&#10;JOlg4tcfrn6+/3T97euPy6tf3z96+8tnVASxem3nkLOSGwPS+ZvVG+OZ72vToVpw/Q62KmgB7NC+&#10;xKNsko6zGUaHEudFPs3GUXW2d4hCPB9Ni2yKEYV4dpwVPppEPI+rjXXPmOqQN0psnSG8ad1KSQnT&#10;VSbWIrvn1sXEmwSfLNU5FyIMWUjUl3g2ySdQisDi1rAwYHYayFvZYEREAz+COhO6t0rwymd7HGua&#10;7UoYtCOwR+OnxdnpaXzUkopF72ySpsM+WeJeqCq6s/TGD5wGmMDvL3zf85rYNuaEUBTJES7OZIXc&#10;QcNknOFENoINEgkJSHcz8NZWVYcwmuCHpQm1hgX3W/nnPWTffer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/awAHVAAAABQEAAA8AAAAAAAAAAQAgAAAAIgAAAGRycy9kb3ducmV2LnhtbFBLAQIU&#10;ABQAAAAIAIdO4kCySU3LLwIAABwEAAAOAAAAAAAAAAEAIAAAACQBAABkcnMvZTJvRG9jLnhtbFBL&#10;BQYAAAAABgAGAFkBAADFBQAAAAA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roundrect id="矩形: 圆角 71" o:spid="_x0000_s1026" o:spt="2" style="position:absolute;left:4476727;top:3635;height:541590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UA9nybQCAABZBQAADgAAAGRycy9lMm9Eb2MueG1srVTNbtQw&#10;EL4j8Q6W7zTJdpP9UbNo2aUIqdCKgjh7HWcTyX/YzmbLA/AAnJGQuCAegsep4DEY2+kvHHogh2Q8&#10;M/lm5psZHz3dC452zNhWyRJnBylGTFJVtXJb4ndvj59MMbKOyIpwJVmJL5jFTxePHx31es5GqlG8&#10;YgYBiLTzXpe4cU7Pk8TShgliD5RmEoy1MoI4OJptUhnSA7rgyShNi6RXptJGUWYtaNfRiAdE8xBA&#10;VdctZWtFO8Gki6iGceKgJNu02uJFyLauGXWndW2ZQ7zEUKkLbwgC8sa/k8URmW8N0U1LhxTIQ1K4&#10;V5MgrYSg11Br4gjqTPsXlGipUVbV7oAqkcRCAiNQRZbe4+a8IZqFWoBqq69Jt/8Plr7enRnUViWe&#10;jDGSREDHf339cfnz2xxdfvn0+/tnNMk8S722c3A+12dmOFkQfcn72gj/hWLQvsTj8aSYjCYYXZT4&#10;sDjMI8Vs7xAF67QopimQT8Gaj7N8FlqQ3KBoY90LpgTyQomN6mT1BtoY2CW7E+sgPPhf+fnIVvG2&#10;Om45Dwez3ay4QTsCLX82W62f5+Ff3olXqorqcQpPTAzUMCFRXVypAd9GmBDrDj6XqC/xKAcMKIPA&#10;BtQweSAKDSxaucWI8C2sFnUmBL7z9wAb4x1O8/V0GZ0aUrGozR+ShS9/TWwTfwkhfD2QOJfw8d2K&#10;/fGS22/2Q9M2qrqAhhsVN8FqetwC1Amx7owYGH0oCi4HdwqvmiuoVA0SRo0yH/+l9/4wkWDFqIdV&#10;AhY+dMQwjPhLCbM6zWbZCHYvHMbpLC8wMrctm9sW2YmVgtZlcA1pGkTIyTh+JdZGifdwhyx9VDAR&#10;SSF25Hs4rFxccbiFKFsugxvsmybuRJ5r6sH9qEi17Jyq2zBSnqjIzsAfbFwgdLgd/ErfPgevmxtx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7VBuz1QAAAAUBAAAPAAAAAAAAAAEAIAAAACIAAABk&#10;cnMvZG93bnJldi54bWxQSwECFAAUAAAACACHTuJAUA9nybQCAABZBQAADgAAAAAAAAABACAAAAAk&#10;AQAAZHJzL2Uyb0RvYy54bWxQSwUGAAAAAAYABgBZAQAASg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1166D308">
                        <w:pPr>
                          <w:jc w:val="left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个人用户登录填报信息</w:t>
                        </w:r>
                      </w:p>
                    </w:txbxContent>
                  </v:textbox>
                </v:roundrect>
                <v:shape id="直接箭头连接符 75" o:spid="_x0000_s1026" o:spt="32" type="#_x0000_t32" style="position:absolute;left:4253935;top:272614;height:1817;width:222792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NVXn9gpAgAAEgQAAA4AAABkcnMvZTJvRG9jLnhtbK1TzXLT&#10;MBC+M8M7aHQn/mlSN544HZq0XPjJDPAAG1m2NSNLGkmNk5fgBZjhBJyAU+88DZTHYGW7LZRLD1zk&#10;/fF+2u/b1eJ030qy49YJrQqaTGJKuGK6FKou6Ns3F09OKHEeVAlSK17QA3f0dPn40aIzOU91o2XJ&#10;LUEQ5fLOFLTx3uRR5FjDW3ATbbjCZKVtCx5dW0elhQ7RWxmlcXwcddqWxmrGncPoekjSEdE+BFBX&#10;lWB8rdlly5UfUC2X4JGSa4RxdNl3W1Wc+VdV5bgnsqDI1PcnXoL2NpzRcgF5bcE0go0twENauMep&#10;BaHw0luoNXggl1b8A9UKZrXTlZ8w3UYDkV4RZJHE97R53YDhPReU2plb0d3/g2UvdxtLRFnQLKNE&#10;QYsTv35/9fPdp+tvX398vPr1/UOwv3wm2SyI1RmXY81KbezoObOxgfm+sm34IieyL+g0nR3Nj2aU&#10;HAqaZulxMh205ntPGObTNM3mKSUM88lJkoVsdIdirPPPuG5JMArqvAVRN36llcKZapv0asPuufND&#10;4U1BaEHpCyElxiGXinQFnc9S7IQBrmuFa4Jma5CyUzUlIGt8B8zbHtFpKcpQHYqdrbcrackOcHum&#10;T7Pzs7PhpwZKPkTnszget8iBf6HLIZzEN3HkNML0/P7CDz2vwTVDTZ8aRPIg5LkqiT8YnIe3AlQt&#10;+SiRVIgU5jAoH6ytLg/9QPo4rkp/17jWYRf/9Pvqu6e8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Aa3yd1gAAAAUBAAAPAAAAAAAAAAEAIAAAACIAAABkcnMvZG93bnJldi54bWxQSwECFAAUAAAA&#10;CACHTuJA1Vef2CkCAAASBAAADgAAAAAAAAABACAAAAAlAQAAZHJzL2Uyb0RvYy54bWxQSwUGAAAA&#10;AAYABgBZAQAAwA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EFE30D1">
      <w:pPr>
        <w:pStyle w:val="3"/>
        <w:rPr>
          <w:rFonts w:ascii="Times New Roman" w:hAnsi="Times New Roman" w:cs="Times New Roman"/>
        </w:rPr>
      </w:pPr>
      <w:bookmarkStart w:id="3" w:name="_Toc26187870"/>
      <w:bookmarkStart w:id="4" w:name="_Toc5954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一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bookmarkEnd w:id="3"/>
      <w:bookmarkEnd w:id="4"/>
      <w:r>
        <w:rPr>
          <w:rFonts w:ascii="Times New Roman" w:hAnsi="Times New Roman" w:cs="Times New Roman"/>
        </w:rPr>
        <w:t>注意事项</w:t>
      </w:r>
    </w:p>
    <w:p w14:paraId="0528A6A4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>请先注册法人用户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单位管理用户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，再注册个人用户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填报用户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注册完成后，在信息补全页面内补充申报事项的必要信息后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由上级局级主管单位负责审核，审核通过后，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生效。</w:t>
      </w:r>
      <w:r>
        <w:rPr>
          <w:rFonts w:hint="eastAsia" w:ascii="Times New Roman" w:hAnsi="Times New Roman" w:cs="Times New Roman"/>
          <w:sz w:val="28"/>
          <w:szCs w:val="28"/>
        </w:rPr>
        <w:t>个人用户</w:t>
      </w:r>
      <w:r>
        <w:rPr>
          <w:rFonts w:ascii="Times New Roman" w:hAnsi="Times New Roman" w:cs="Times New Roman"/>
          <w:sz w:val="28"/>
          <w:szCs w:val="28"/>
        </w:rPr>
        <w:t>注册信息填写完成提交后，进入信息补全页面内补充申报事项的必要信息后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</w:t>
      </w:r>
      <w:r>
        <w:rPr>
          <w:rFonts w:hint="eastAsia" w:ascii="Times New Roman" w:hAnsi="Times New Roman" w:cs="Times New Roman"/>
          <w:sz w:val="28"/>
          <w:szCs w:val="28"/>
        </w:rPr>
        <w:t>法人用户对其进行</w:t>
      </w:r>
      <w:r>
        <w:rPr>
          <w:rFonts w:ascii="Times New Roman" w:hAnsi="Times New Roman" w:cs="Times New Roman"/>
          <w:sz w:val="28"/>
          <w:szCs w:val="28"/>
        </w:rPr>
        <w:t>授权。</w:t>
      </w:r>
    </w:p>
    <w:p w14:paraId="637FFC57">
      <w:pPr>
        <w:ind w:firstLine="565" w:firstLineChars="202"/>
        <w:rPr>
          <w:b/>
          <w:bCs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在上一年度办理过相关事项的存量用户，需重新在统一身份认证平台注册新账号进行登录，注册时需严格按照“天津市科技管理信息平台”注册时填写的证件类型及证件号进行填写。如填写不一致，会导致无法查看历史数据。</w:t>
      </w:r>
    </w:p>
    <w:p w14:paraId="65BCCC18"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3.如果已注册法人用户、个人用户，但忘记用户名密码怎么办？（1）如果注册手机号仍在使用，可点击 “天津网上办事大厅”按钮，点击“忘记密码”，选择“通过手机找回”，根据系统提示进行密码找回操作。</w:t>
      </w:r>
    </w:p>
    <w:p w14:paraId="31421C34">
      <w:pPr>
        <w:ind w:firstLine="210" w:firstLineChars="100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271770" cy="2628900"/>
            <wp:effectExtent l="0" t="0" r="12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850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找回页面</w:t>
      </w:r>
    </w:p>
    <w:p w14:paraId="1CE5F075"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（2）如果注册手机号已不再使用，可前往“津心办”APP，在登录界面选择用户类型后依次点击“忘记密码”，“账号找回”，根据系统提示进行操作。</w:t>
      </w:r>
    </w:p>
    <w:p w14:paraId="05E36AF0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71875" cy="2162810"/>
            <wp:effectExtent l="0" t="0" r="0" b="8890"/>
            <wp:docPr id="15" name="图片 15" descr="C:\Users\Start\AppData\Local\Temp\WeChat Files\52c1766f0534046c848092a2831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tart\AppData\Local\Temp\WeChat Files\52c1766f0534046c848092a2831fb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C43E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571875" cy="2256790"/>
            <wp:effectExtent l="0" t="0" r="0" b="0"/>
            <wp:docPr id="16" name="图片 16" descr="C:\Users\Start\AppData\Local\Temp\WeChat Files\c5e3b22f5c7343a9b777d6253ebc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tart\AppData\Local\Temp\WeChat Files\c5e3b22f5c7343a9b777d6253ebc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7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9776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267710" cy="3162300"/>
            <wp:effectExtent l="0" t="0" r="8890" b="0"/>
            <wp:docPr id="17" name="图片 17" descr="C:\Users\Start\AppData\Local\Temp\WeChat Files\a7a047c7c116afe7597ed622b2e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tart\AppData\Local\Temp\WeChat Files\a7a047c7c116afe7597ed622b2eef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r="2851" b="40338"/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DED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津心办app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</w:t>
      </w:r>
    </w:p>
    <w:p w14:paraId="1186D8BD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.账户注册成功后，请妥善保管用户名和密码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如在统一身份认证平台注册登录过程中遇到问题，请电话咨询12345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52A37567">
      <w:pPr>
        <w:pStyle w:val="3"/>
        <w:numPr>
          <w:ilvl w:val="0"/>
          <w:numId w:val="2"/>
        </w:numPr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5" w:name="_Toc2126"/>
      <w:bookmarkStart w:id="6" w:name="_Toc26187876"/>
      <w:r>
        <w:rPr>
          <w:rFonts w:hint="eastAsia" w:ascii="Times New Roman" w:hAnsi="Times New Roman" w:eastAsia="仿宋_GB2312" w:cs="Times New Roman"/>
          <w:bCs w:val="0"/>
          <w:color w:val="000000"/>
        </w:rPr>
        <w:t>法人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5"/>
      <w:bookmarkEnd w:id="6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 w14:paraId="29C42B2A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单位管理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员</w:t>
      </w:r>
      <w:r>
        <w:rPr>
          <w:rFonts w:ascii="Times New Roman" w:hAnsi="Times New Roman" w:cs="Times New Roman"/>
          <w:color w:val="000000"/>
          <w:sz w:val="28"/>
          <w:szCs w:val="32"/>
        </w:rPr>
        <w:t>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ascii="Times New Roman" w:hAnsi="Times New Roman"/>
          <w:szCs w:val="32"/>
        </w:rPr>
        <w:t>http</w:t>
      </w:r>
      <w:r>
        <w:rPr>
          <w:rStyle w:val="10"/>
          <w:rFonts w:hint="eastAsia" w:ascii="Times New Roman" w:hAnsi="Times New Roman"/>
          <w:szCs w:val="32"/>
          <w:lang w:val="en-US" w:eastAsia="zh-CN"/>
        </w:rPr>
        <w:t>s</w:t>
      </w:r>
      <w:r>
        <w:rPr>
          <w:rStyle w:val="10"/>
          <w:rFonts w:ascii="Times New Roman" w:hAnsi="Times New Roman"/>
          <w:szCs w:val="32"/>
        </w:rPr>
        <w:t>://kjgl.kxjs.tj.gov.cn/</w:t>
      </w:r>
      <w:r>
        <w:rPr>
          <w:rStyle w:val="10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 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 w14:paraId="7F2C9260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切换到“法人用户”一栏，点击注册按钮。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14:paraId="6BBC8C25"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5" name="图片 25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BAB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 w14:paraId="6A1EFEAD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 w14:paraId="1BE03F18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76850" cy="4095750"/>
            <wp:effectExtent l="0" t="0" r="0" b="0"/>
            <wp:docPr id="27" name="图片 27" descr="C:\Users\Start\AppData\Local\Temp\16309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tart\AppData\Local\Temp\16309083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1C9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 w14:paraId="5BA2DFA6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 w14:paraId="7D558C62">
      <w:pPr>
        <w:numPr>
          <w:ilvl w:val="0"/>
          <w:numId w:val="3"/>
        </w:numPr>
        <w:ind w:firstLine="424" w:firstLineChars="177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因公安部人口库接口开放时间限制，系统注册时间为每日8:00-18:00，请在此时间段内进行注册，该时间段外将无法注册认证。</w:t>
      </w:r>
    </w:p>
    <w:p w14:paraId="214FCFA6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/>
          <w:bCs/>
          <w:sz w:val="24"/>
        </w:rPr>
        <w:t>法人账号:</w:t>
      </w:r>
      <w:r>
        <w:rPr>
          <w:rFonts w:hint="eastAsia" w:ascii="黑体" w:hAnsi="黑体" w:eastAsia="黑体" w:cstheme="minorEastAsia"/>
          <w:sz w:val="24"/>
        </w:rPr>
        <w:t>请输入以字母开头的4-30位字母、数字或下划线的组合。</w:t>
      </w:r>
    </w:p>
    <w:p w14:paraId="0C02ED5E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登录密码</w:t>
      </w:r>
      <w:r>
        <w:rPr>
          <w:rFonts w:hint="eastAsia" w:ascii="黑体" w:hAnsi="黑体" w:eastAsia="黑体" w:cstheme="minorEastAsia"/>
          <w:sz w:val="24"/>
        </w:rPr>
        <w:t>：请输入8-20位大写字母，小写字母，数字和特殊字符其中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 任意三种。</w:t>
      </w:r>
    </w:p>
    <w:p w14:paraId="4EE08E1F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确认密码</w:t>
      </w:r>
      <w:r>
        <w:rPr>
          <w:rFonts w:hint="eastAsia" w:ascii="黑体" w:hAnsi="黑体" w:eastAsia="黑体" w:cstheme="minorEastAsia"/>
          <w:sz w:val="24"/>
        </w:rPr>
        <w:t>：要求和登录密码保持一致。</w:t>
      </w:r>
    </w:p>
    <w:p w14:paraId="50FC7DC2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用户姓名</w:t>
      </w:r>
      <w:r>
        <w:rPr>
          <w:rFonts w:hint="eastAsia" w:ascii="黑体" w:hAnsi="黑体" w:eastAsia="黑体" w:cstheme="minorEastAsia"/>
          <w:sz w:val="24"/>
        </w:rPr>
        <w:t>：输入与证件类型的姓名保持一致。</w:t>
      </w:r>
    </w:p>
    <w:p w14:paraId="07D3A432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法人类型</w:t>
      </w:r>
      <w:r>
        <w:rPr>
          <w:rFonts w:hint="eastAsia" w:ascii="黑体" w:hAnsi="黑体" w:eastAsia="黑体" w:cstheme="minorEastAsia"/>
          <w:sz w:val="24"/>
        </w:rPr>
        <w:t>：选择法人类型，包括“企业”、“机关事业单位”，“社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团组织”请根据实际情况选择。</w:t>
      </w:r>
    </w:p>
    <w:p w14:paraId="6F7E2720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企业名称</w:t>
      </w:r>
      <w:r>
        <w:rPr>
          <w:rFonts w:hint="eastAsia" w:ascii="黑体" w:hAnsi="黑体" w:eastAsia="黑体" w:cstheme="minorEastAsia"/>
          <w:sz w:val="24"/>
        </w:rPr>
        <w:t>：输入企业名称。</w:t>
      </w:r>
    </w:p>
    <w:p w14:paraId="3C9EB5C3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统一社会信用代码</w:t>
      </w:r>
      <w:r>
        <w:rPr>
          <w:rFonts w:hint="eastAsia" w:ascii="黑体" w:hAnsi="黑体" w:eastAsia="黑体" w:cstheme="minorEastAsia"/>
          <w:sz w:val="24"/>
        </w:rPr>
        <w:t>：输入正确的统一社会信用代码。</w:t>
      </w:r>
    </w:p>
    <w:p w14:paraId="02D23911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法定代表人姓名</w:t>
      </w:r>
      <w:r>
        <w:rPr>
          <w:rFonts w:hint="eastAsia" w:ascii="黑体" w:hAnsi="黑体" w:eastAsia="黑体" w:cstheme="minorEastAsia"/>
          <w:sz w:val="24"/>
        </w:rPr>
        <w:t>：输入正确的法定代表人姓名。</w:t>
      </w:r>
    </w:p>
    <w:p w14:paraId="7AF5D7AA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法定代表人证件类型</w:t>
      </w:r>
      <w:r>
        <w:rPr>
          <w:rFonts w:hint="eastAsia" w:ascii="黑体" w:hAnsi="黑体" w:eastAsia="黑体" w:cstheme="minorEastAsia"/>
          <w:sz w:val="24"/>
        </w:rPr>
        <w:t>：</w:t>
      </w:r>
    </w:p>
    <w:p w14:paraId="1936E396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“身份证”输入法定代表人身份证号码以及身份证有效期。</w:t>
      </w:r>
    </w:p>
    <w:p w14:paraId="6CD5A334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 xml:space="preserve"> “普通护照”输入护照号码，以及国家或地区。</w:t>
      </w:r>
    </w:p>
    <w:p w14:paraId="747D1284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“台湾居民来往大陆通行证”输入法定代表人台湾居民来往大陆通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 w14:paraId="190D50D3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“港澳居民往来大陆通行证”输入法定代表人港澳居民往来内地通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 w14:paraId="2724F99F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“户口簿”输入户口簿编号。</w:t>
      </w:r>
    </w:p>
    <w:p w14:paraId="79C6CF9A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“军官证”输入军官证证件号。</w:t>
      </w:r>
    </w:p>
    <w:p w14:paraId="75A04AB9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“出生医学证明”输入出生医学证明号码。</w:t>
      </w:r>
    </w:p>
    <w:p w14:paraId="57E3DB86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“中国人民武装警察部队警官证”输入中国人民武装警察部队警官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证证件号。</w:t>
      </w:r>
    </w:p>
    <w:p w14:paraId="42A43CA1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“其他”输入其他证件号。</w:t>
      </w:r>
    </w:p>
    <w:p w14:paraId="7506A3DA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法定代表人手机号码</w:t>
      </w:r>
      <w:r>
        <w:rPr>
          <w:rFonts w:hint="eastAsia" w:ascii="黑体" w:hAnsi="黑体" w:eastAsia="黑体" w:cstheme="minorEastAsia"/>
          <w:sz w:val="24"/>
        </w:rPr>
        <w:t>：输入法定代表人手机号码。</w:t>
      </w:r>
    </w:p>
    <w:p w14:paraId="12CE1E30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bCs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验证码：</w:t>
      </w:r>
      <w:r>
        <w:rPr>
          <w:rFonts w:hint="eastAsia" w:ascii="黑体" w:hAnsi="黑体" w:eastAsia="黑体" w:cstheme="minorEastAsia"/>
          <w:sz w:val="24"/>
        </w:rPr>
        <w:t>按照图示输入正确的图形验证码。</w:t>
      </w:r>
    </w:p>
    <w:p w14:paraId="06B594B4"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05B71ECC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4.注册完成后，点击“网上办事大厅”按钮，登录法人账号，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未办理过相关事项的用户会跳转到信息补全页面</w:t>
      </w:r>
      <w:r>
        <w:rPr>
          <w:rFonts w:hint="eastAsia" w:ascii="Times New Roman" w:hAnsi="Times New Roman" w:cs="Times New Roman"/>
          <w:sz w:val="28"/>
          <w:szCs w:val="28"/>
        </w:rPr>
        <w:t>，根据系统提示填写申报事项的必要信息后，</w:t>
      </w:r>
      <w:r>
        <w:rPr>
          <w:rFonts w:ascii="Times New Roman" w:hAnsi="Times New Roman" w:cs="Times New Roman"/>
          <w:color w:val="FF0000"/>
          <w:sz w:val="28"/>
          <w:szCs w:val="28"/>
        </w:rPr>
        <w:t>等待局级主管部门进行审核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，</w:t>
      </w:r>
      <w:r>
        <w:rPr>
          <w:rFonts w:ascii="Times New Roman" w:hAnsi="Times New Roman" w:cs="Times New Roman"/>
          <w:color w:val="FF0000"/>
          <w:sz w:val="28"/>
          <w:szCs w:val="28"/>
        </w:rPr>
        <w:t>审核通过后可正常使用各项功能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。</w:t>
      </w:r>
    </w:p>
    <w:p w14:paraId="142DFF36"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274310" cy="3338830"/>
            <wp:effectExtent l="0" t="0" r="2540" b="0"/>
            <wp:docPr id="7" name="图片 7" descr="C:\Users\Start\AppData\Local\Temp\163261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tart\AppData\Local\Temp\16326162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9ED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 w14:paraId="024585C1">
      <w:pPr>
        <w:pStyle w:val="3"/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7" w:name="_Toc26187873"/>
      <w:bookmarkStart w:id="8" w:name="_Toc18179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三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个人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7"/>
      <w:bookmarkEnd w:id="8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 w14:paraId="7743C406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个人用户通过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ascii="Times New Roman" w:hAnsi="Times New Roman"/>
          <w:szCs w:val="32"/>
        </w:rPr>
        <w:t>http</w:t>
      </w:r>
      <w:r>
        <w:rPr>
          <w:rStyle w:val="10"/>
          <w:rFonts w:hint="eastAsia" w:ascii="Times New Roman" w:hAnsi="Times New Roman"/>
          <w:szCs w:val="32"/>
          <w:lang w:val="en-US" w:eastAsia="zh-CN"/>
        </w:rPr>
        <w:t>s</w:t>
      </w:r>
      <w:r>
        <w:rPr>
          <w:rStyle w:val="10"/>
          <w:rFonts w:ascii="Times New Roman" w:hAnsi="Times New Roman"/>
          <w:szCs w:val="32"/>
        </w:rPr>
        <w:t>://kjgl.kxjs.tj.gov.cn/</w:t>
      </w:r>
      <w:r>
        <w:rPr>
          <w:rStyle w:val="10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4"/>
        </w:rPr>
        <w:t>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2028E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切换到“个人用户”一栏，点击注册按钮。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14:paraId="2467648C"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8" name="图片 28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66F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 w14:paraId="76E4F587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 w14:paraId="48BD40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69230" cy="3962400"/>
            <wp:effectExtent l="0" t="0" r="7620" b="0"/>
            <wp:docPr id="29" name="图片 29" descr="C:\Users\Start\AppData\Local\Temp\1630908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tart\AppData\Local\Temp\163090877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99E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 w14:paraId="18427704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 w14:paraId="33ED5F3A">
      <w:pPr>
        <w:ind w:firstLine="480" w:firstLineChars="200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（1）因公安部人口库接口开放时间限制，系统注册时间为每日8:00-18:00，请在此时间段内进行注册，该时间段外将无法注册认证。</w:t>
      </w:r>
    </w:p>
    <w:p w14:paraId="6FE5857D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（2）用户账号:请输入以字母开头的4-30位字母、数字或下划线的组合。</w:t>
      </w:r>
    </w:p>
    <w:p w14:paraId="029DB755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（3）登录密码：请输入8-20位大写字母，小写字母，数字和特殊字符其中</w:t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 xml:space="preserve">  任意三种。</w:t>
      </w:r>
    </w:p>
    <w:p w14:paraId="1525A720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（4）确认密码：要求和登录密码保持一致。</w:t>
      </w:r>
    </w:p>
    <w:p w14:paraId="620F4132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（5）用户姓名：输入与证件类型的姓名保持一致。</w:t>
      </w:r>
    </w:p>
    <w:p w14:paraId="4B91857C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（6）证件类型：选择注册类型：</w:t>
      </w:r>
    </w:p>
    <w:p w14:paraId="7A9672F9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“身份证”输入身份证号码以及有效期。</w:t>
      </w:r>
    </w:p>
    <w:p w14:paraId="5F90510E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 xml:space="preserve"> “普通护照”输入护照号码。</w:t>
      </w:r>
    </w:p>
    <w:p w14:paraId="4D01823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“台湾居民来往大陆通行证”输入台湾居民来往大陆通行证号码。</w:t>
      </w:r>
    </w:p>
    <w:p w14:paraId="3360E7D2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“港澳居民往来大陆通行证”输入港澳居民往来内地通行证号码。</w:t>
      </w:r>
    </w:p>
    <w:p w14:paraId="1A01FC7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“外国人永久居留身份证”输入外国人永久居留身份证编号以及选择国家或地区。</w:t>
      </w:r>
    </w:p>
    <w:p w14:paraId="43009D0F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“户口簿”输入户口簿编号。</w:t>
      </w:r>
    </w:p>
    <w:p w14:paraId="620D5EFC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“军官证”输入军官证证件号。</w:t>
      </w:r>
    </w:p>
    <w:p w14:paraId="5B34A7AA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“出生医学证明”输入出生医学证明号码。</w:t>
      </w:r>
    </w:p>
    <w:p w14:paraId="3569B778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“中国人民武装警察部队警官证”输入中国人民武装警察部队警官证证件号。</w:t>
      </w:r>
    </w:p>
    <w:p w14:paraId="2D2F510A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（7）手机号码：输入手机号码。</w:t>
      </w:r>
    </w:p>
    <w:p w14:paraId="0A015512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（8）验证码：输入正确的验证码。</w:t>
      </w:r>
    </w:p>
    <w:p w14:paraId="0B9CA0C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（9）短信验证码：点击获取短信验证码--&gt;输入填入的手机号码获取到的验证码。</w:t>
      </w:r>
    </w:p>
    <w:p w14:paraId="2532F170"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4.注册完成后，点击“网上办事大厅”按钮，登录个人账号，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未办理过相关事项的用户会进入信息补全页面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 w14:paraId="454EC5A6"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4310" cy="2030095"/>
            <wp:effectExtent l="0" t="0" r="2540" b="8255"/>
            <wp:docPr id="9" name="图片 9" descr="C:\Users\Start\AppData\Local\Temp\163183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tart\AppData\Local\Temp\163183955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535D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 w14:paraId="7800180E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5.其中管理单位需点击选择，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输入管理单位全称进行查询，在查询结果前勾选，点击“选择”按钮，完成选择管理单位操作。</w:t>
      </w:r>
    </w:p>
    <w:p w14:paraId="05E068B0"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1571625</wp:posOffset>
                </wp:positionV>
                <wp:extent cx="3743325" cy="1236345"/>
                <wp:effectExtent l="0" t="0" r="9525" b="190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9CC03">
                            <w:pPr>
                              <w:adjustRightInd w:val="0"/>
                              <w:spacing w:line="360" w:lineRule="auto"/>
                              <w:ind w:firstLine="562" w:firstLineChars="20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如果查不到管理单位，需先联系所属单位，注册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法人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用户。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5.5pt;margin-top:123.75pt;height:97.35pt;width:294.75pt;z-index:251660288;mso-width-relative:page;mso-height-relative:page;" fillcolor="#FFFFFF" filled="t" stroked="t" coordsize="21600,21600" o:gfxdata="UEsDBAoAAAAAAIdO4kAAAAAAAAAAAAAAAAAEAAAAZHJzL1BLAwQUAAAACACHTuJANqgUmdkAAAAL&#10;AQAADwAAAGRycy9kb3ducmV2LnhtbE2PwU7DMBBE70j8g7VIXBC1E0JTQpwekEBwg4Lg6sbbJCJe&#10;B9tNy9+znOC2ox3NvKnXRzeKGUMcPGnIFgoEUuvtQJ2Gt9f7yxWImAxZM3pCDd8YYd2cntSmsv5A&#10;LzhvUic4hGJlNPQpTZWUse3RmbjwExL/dj44k1iGTtpgDhzuRpkrtZTODMQNvZnwrsf2c7N3GlbF&#10;4/wRn66e39vlbrxJF+X88BW0Pj/L1C2IhMf0Z4ZffEaHhpm2fk82ipF1lvGWpCEvymsQ7CiV4mOr&#10;oSjyHGRTy/8bmh9QSwMEFAAAAAgAh07iQNNTOq8KAgAANwQAAA4AAABkcnMvZTJvRG9jLnhtbK1T&#10;S44TMRDdI3EHy3vS+Q7QSmckCGGDAGngAI7t7rbkn1xOunMBuAErNuw5V85B2Z3JfBdZ0At3ufz8&#10;qupVeXndG032MoBytqKT0ZgSabkTyjYV/f5t8+oNJRCZFUw7Kyt6kECvVy9fLDtfyqlrnRYyECSx&#10;UHa+om2MviwK4K00DEbOS4uHtQuGRdyGphCBdchudDEdj6+KzgXhg+MSAL3r4ZCeGMMlhK6uFZdr&#10;x3dG2jiwBqlZxJKgVR7oKmdb15LHL3UNMhJdUaw05hWDoL1Na7FasrIJzLeKn1Jgl6TwqCbDlMWg&#10;Z6o1i4zsgnpCZRQPDlwdR9yZYigkK4JVTMaPtLlpmZe5FpQa/Fl0+H+0/PP+ayBKVHROiWUGG378&#10;9fP4++/xzw8yTfJ0HkpE3XjExf6d63Fobv2AzlR1XweT/lgPwXMU93AWV/aRcHTOXs9ns+mCEo5n&#10;k+nsajZfJJ7i7roPED9KZ0gyKhqwe1lUtv8EcYDeQlI0cFqJjdI6b0Kzfa8D2TPs9CZ/J/YHMG1J&#10;V9G3i5wIw/GtcWwwJ+NRArBNjvfgBtwnHufvOeKU2JpBOySQGRKMlUZFGbLVSiY+WEHiwaPMFl8X&#10;TckYKSjREh9jsjIyMqUvQaJ22qKEqUdDL5IV+22PNMncOnHAvu18UE2LkubOZTjOU9b+NPtpYO/v&#10;M+nde1/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aoFJnZAAAACwEAAA8AAAAAAAAAAQAgAAAA&#10;IgAAAGRycy9kb3ducmV2LnhtbFBLAQIUABQAAAAIAIdO4kDTUzqvCgIAADc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39CC03">
                      <w:pPr>
                        <w:adjustRightInd w:val="0"/>
                        <w:spacing w:line="360" w:lineRule="auto"/>
                        <w:ind w:firstLine="562" w:firstLineChars="20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如果查不到管理单位，需先联系所属单位，注册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color w:val="FF0000"/>
                          <w:sz w:val="28"/>
                        </w:rPr>
                        <w:t>法人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用户。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4438650" cy="2798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35" cy="2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484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单位选择</w:t>
      </w:r>
    </w:p>
    <w:p w14:paraId="214C271E">
      <w:pPr>
        <w:adjustRightInd w:val="0"/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color w:val="FF0000"/>
          <w:sz w:val="28"/>
        </w:rPr>
        <w:t>注：个人</w:t>
      </w:r>
      <w:r>
        <w:rPr>
          <w:rFonts w:ascii="Times New Roman" w:hAnsi="Times New Roman" w:cs="Times New Roman"/>
          <w:color w:val="FF0000"/>
          <w:sz w:val="28"/>
        </w:rPr>
        <w:t>用户注册完成后，需要使用单位</w:t>
      </w:r>
      <w:r>
        <w:rPr>
          <w:rFonts w:hint="eastAsia" w:ascii="Times New Roman" w:hAnsi="Times New Roman" w:cs="Times New Roman"/>
          <w:color w:val="FF0000"/>
          <w:sz w:val="28"/>
        </w:rPr>
        <w:t>法人</w:t>
      </w:r>
      <w:r>
        <w:rPr>
          <w:rFonts w:ascii="Times New Roman" w:hAnsi="Times New Roman" w:cs="Times New Roman"/>
          <w:color w:val="FF0000"/>
          <w:sz w:val="28"/>
        </w:rPr>
        <w:t>账号登录系统</w:t>
      </w:r>
      <w:r>
        <w:rPr>
          <w:rFonts w:hint="eastAsia" w:ascii="Times New Roman" w:hAnsi="Times New Roman" w:cs="Times New Roman"/>
          <w:color w:val="FF0000"/>
          <w:sz w:val="28"/>
        </w:rPr>
        <w:t>，</w:t>
      </w:r>
      <w:r>
        <w:rPr>
          <w:rFonts w:ascii="Times New Roman" w:hAnsi="Times New Roman" w:cs="Times New Roman"/>
          <w:color w:val="FF0000"/>
          <w:sz w:val="28"/>
        </w:rPr>
        <w:t>对个人用户进行授权</w:t>
      </w:r>
      <w:r>
        <w:rPr>
          <w:rFonts w:hint="eastAsia" w:ascii="Times New Roman" w:hAnsi="Times New Roman" w:cs="Times New Roman"/>
          <w:color w:val="FF0000"/>
          <w:sz w:val="28"/>
        </w:rPr>
        <w:t>，授权成功后</w:t>
      </w:r>
      <w:r>
        <w:rPr>
          <w:rFonts w:ascii="Times New Roman" w:hAnsi="Times New Roman" w:cs="Times New Roman"/>
          <w:color w:val="FF0000"/>
          <w:sz w:val="28"/>
        </w:rPr>
        <w:t>即可正常</w:t>
      </w:r>
      <w:r>
        <w:rPr>
          <w:rFonts w:hint="eastAsia" w:ascii="Times New Roman" w:hAnsi="Times New Roman" w:cs="Times New Roman"/>
          <w:color w:val="FF0000"/>
          <w:sz w:val="28"/>
        </w:rPr>
        <w:t>使用</w:t>
      </w:r>
      <w:r>
        <w:rPr>
          <w:rFonts w:ascii="Times New Roman" w:hAnsi="Times New Roman" w:cs="Times New Roman"/>
          <w:color w:val="FF0000"/>
          <w:sz w:val="28"/>
        </w:rPr>
        <w:t>系统</w:t>
      </w:r>
      <w:r>
        <w:rPr>
          <w:rFonts w:ascii="Times New Roman" w:hAnsi="Times New Roman" w:cs="Times New Roman"/>
          <w:sz w:val="28"/>
        </w:rPr>
        <w:t>。</w:t>
      </w:r>
    </w:p>
    <w:p w14:paraId="0E4227C9">
      <w:pPr>
        <w:pStyle w:val="4"/>
        <w:rPr>
          <w:rFonts w:ascii="Times New Roman" w:hAnsi="Times New Roman" w:cs="Times New Roman"/>
          <w:sz w:val="28"/>
        </w:rPr>
      </w:pPr>
      <w:bookmarkStart w:id="9" w:name="_Toc4680"/>
      <w:bookmarkStart w:id="10" w:name="_Toc26187879"/>
      <w:bookmarkStart w:id="11" w:name="_Toc26187880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四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ascii="Times New Roman" w:hAnsi="Times New Roman" w:cs="Times New Roman"/>
          <w:sz w:val="28"/>
        </w:rPr>
        <w:t>为个人用户</w:t>
      </w:r>
      <w:bookmarkEnd w:id="9"/>
      <w:r>
        <w:rPr>
          <w:rFonts w:ascii="Times New Roman" w:hAnsi="Times New Roman" w:cs="Times New Roman"/>
          <w:sz w:val="28"/>
        </w:rPr>
        <w:t>授权</w:t>
      </w:r>
      <w:bookmarkEnd w:id="10"/>
    </w:p>
    <w:p w14:paraId="7E866399">
      <w:pPr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1.法人</w:t>
      </w:r>
      <w:r>
        <w:rPr>
          <w:rFonts w:ascii="Times New Roman" w:hAnsi="Times New Roman" w:cs="Times New Roman"/>
          <w:sz w:val="28"/>
          <w:szCs w:val="28"/>
        </w:rPr>
        <w:t>用户</w:t>
      </w:r>
      <w:r>
        <w:rPr>
          <w:rFonts w:hint="eastAsia" w:ascii="Times New Roman" w:hAnsi="Times New Roman" w:cs="Times New Roman"/>
          <w:sz w:val="28"/>
          <w:szCs w:val="28"/>
        </w:rPr>
        <w:t>需打开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hint="eastAsia" w:ascii="Times New Roman" w:hAnsi="Times New Roman" w:cs="Times New Roman"/>
        </w:rPr>
        <w:t>http</w:t>
      </w:r>
      <w:r>
        <w:rPr>
          <w:rStyle w:val="10"/>
          <w:rFonts w:hint="eastAsia" w:ascii="Times New Roman" w:hAnsi="Times New Roman" w:cs="Times New Roman"/>
          <w:lang w:val="en-US" w:eastAsia="zh-CN"/>
        </w:rPr>
        <w:t>s</w:t>
      </w:r>
      <w:r>
        <w:rPr>
          <w:rStyle w:val="10"/>
          <w:rFonts w:hint="eastAsia" w:ascii="Times New Roman" w:hAnsi="Times New Roman" w:cs="Times New Roman"/>
        </w:rPr>
        <w:t>://kjgl.kxjs.tj.gov.cn/</w:t>
      </w:r>
      <w:r>
        <w:rPr>
          <w:rStyle w:val="10"/>
          <w:rFonts w:hint="eastAsia" w:ascii="Times New Roman" w:hAnsi="Times New Roman" w:cs="Times New Roman"/>
        </w:rPr>
        <w:fldChar w:fldCharType="end"/>
      </w:r>
      <w:r>
        <w:rPr>
          <w:rFonts w:hint="eastAsia"/>
          <w:sz w:val="28"/>
          <w:szCs w:val="28"/>
        </w:rPr>
        <w:t xml:space="preserve">页面，点击 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hint="eastAsia"/>
          <w:sz w:val="28"/>
          <w:szCs w:val="28"/>
        </w:rPr>
        <w:t>按钮，</w:t>
      </w:r>
      <w:r>
        <w:rPr>
          <w:rFonts w:hint="eastAsia" w:ascii="Times New Roman" w:hAnsi="Times New Roman" w:cs="Times New Roman"/>
          <w:sz w:val="28"/>
          <w:szCs w:val="28"/>
        </w:rPr>
        <w:t>登录法人账号后</w:t>
      </w:r>
      <w:r>
        <w:rPr>
          <w:rFonts w:ascii="Times New Roman" w:hAnsi="Times New Roman" w:cs="Times New Roman"/>
          <w:sz w:val="28"/>
          <w:szCs w:val="28"/>
        </w:rPr>
        <w:t>，可以看到本单位全部个人用户的信息。</w:t>
      </w:r>
    </w:p>
    <w:p w14:paraId="2E04DA5D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505450" cy="2200275"/>
            <wp:effectExtent l="0" t="0" r="0" b="9525"/>
            <wp:docPr id="6" name="图片 6" descr="C:\Users\Start\AppData\Local\Temp\1599965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tart\AppData\Local\Temp\159996584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5517843" cy="2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C9D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登录页面</w:t>
      </w:r>
    </w:p>
    <w:p w14:paraId="2F404820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2.</w:t>
      </w:r>
      <w:r>
        <w:rPr>
          <w:rFonts w:ascii="Times New Roman" w:hAnsi="Times New Roman" w:cs="Times New Roman"/>
          <w:color w:val="000000"/>
          <w:sz w:val="28"/>
          <w:szCs w:val="32"/>
        </w:rPr>
        <w:t>在用户列表操作列中，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法人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用户选择“模块配置”链接，可以对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用户授予系统访问权限。勾选对应的子系统，点击保存后该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用户就有访问对应子系统的权限。</w:t>
      </w:r>
    </w:p>
    <w:p w14:paraId="47DA90B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drawing>
          <wp:inline distT="0" distB="0" distL="0" distR="0">
            <wp:extent cx="5485765" cy="2571750"/>
            <wp:effectExtent l="0" t="0" r="635" b="0"/>
            <wp:docPr id="8" name="图片 8" descr="C:\Users\Start\AppData\Local\Temp\1599965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tart\AppData\Local\Temp\1599965937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/>
                    <a:stretch>
                      <a:fillRect/>
                    </a:stretch>
                  </pic:blipFill>
                  <pic:spPr>
                    <a:xfrm>
                      <a:off x="0" y="0"/>
                      <a:ext cx="5488790" cy="2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1E2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模块配置</w:t>
      </w:r>
      <w:bookmarkEnd w:id="11"/>
    </w:p>
    <w:p w14:paraId="5F1D099A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天津市众创空间绩效评估系统</w:t>
      </w:r>
    </w:p>
    <w:bookmarkEnd w:id="0"/>
    <w:bookmarkEnd w:id="1"/>
    <w:bookmarkEnd w:id="2"/>
    <w:p w14:paraId="7474DD62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1、个人用户在http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</w:t>
      </w:r>
      <w:r>
        <w:rPr>
          <w:rFonts w:hint="eastAsia" w:ascii="Times New Roman" w:hAnsi="Times New Roman" w:cs="Times New Roman"/>
          <w:sz w:val="28"/>
          <w:szCs w:val="28"/>
        </w:rPr>
        <w:t>://kjgl.kxjs.tj.gov.cn登录个人账号后，找到“天津市众创空间绩效评估系统”点击在线办理。</w:t>
      </w:r>
    </w:p>
    <w:p w14:paraId="5AFBF9AC">
      <w:pPr>
        <w:ind w:left="420"/>
      </w:pPr>
      <w:r>
        <w:drawing>
          <wp:inline distT="0" distB="0" distL="0" distR="0">
            <wp:extent cx="5267325" cy="2762250"/>
            <wp:effectExtent l="0" t="0" r="9525" b="0"/>
            <wp:docPr id="44" name="图片 44" descr="微信截图_2020062309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2006230949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2DD1">
      <w:pPr>
        <w:pStyle w:val="14"/>
        <w:ind w:left="420" w:firstLine="0" w:firstLineChars="0"/>
        <w:jc w:val="center"/>
      </w:pPr>
      <w:r>
        <w:rPr>
          <w:rFonts w:hint="eastAsia"/>
        </w:rPr>
        <w:t>图3-1 申报系统选择界面</w:t>
      </w:r>
    </w:p>
    <w:p w14:paraId="320BE2D2">
      <w:pPr>
        <w:ind w:left="420"/>
      </w:pPr>
    </w:p>
    <w:p w14:paraId="0D20DBA9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3、点击页面中的“增加”按钮</w:t>
      </w:r>
    </w:p>
    <w:p w14:paraId="7F2D3531">
      <w:pPr>
        <w:jc w:val="center"/>
      </w:pPr>
      <w:r>
        <w:drawing>
          <wp:inline distT="0" distB="0" distL="0" distR="0">
            <wp:extent cx="5267325" cy="2762250"/>
            <wp:effectExtent l="0" t="0" r="9525" b="0"/>
            <wp:docPr id="43" name="图片 43" descr="微信截图_2020062309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截图_202006230955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0CA6">
      <w:pPr>
        <w:pStyle w:val="14"/>
        <w:ind w:left="420" w:firstLine="0" w:firstLineChars="0"/>
        <w:jc w:val="center"/>
      </w:pPr>
      <w:r>
        <w:rPr>
          <w:rFonts w:hint="eastAsia"/>
        </w:rPr>
        <w:t>图3-2业务系统界面</w:t>
      </w:r>
    </w:p>
    <w:p w14:paraId="49CCB2FB">
      <w:pPr>
        <w:rPr>
          <w:b/>
        </w:rPr>
      </w:pPr>
    </w:p>
    <w:p w14:paraId="631484BE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4、打开申报填写页面，逐项按照实情填写。</w:t>
      </w:r>
    </w:p>
    <w:p w14:paraId="736DD488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在填写过程中，可随时点击页面右下角的“暂存”进行暂时保存，暂存后可点击编辑按钮重新进入填写页面。如果填写字段后有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850" cy="257175"/>
            <wp:effectExtent l="0" t="0" r="0" b="9525"/>
            <wp:docPr id="42" name="图片 42" descr="微信截图_2020062210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截图_202006221025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8"/>
          <w:szCs w:val="28"/>
        </w:rPr>
        <w:t>的，可以点击查看帮助提示信息。</w:t>
      </w:r>
    </w:p>
    <w:p w14:paraId="50B802F8">
      <w:pPr>
        <w:jc w:val="left"/>
      </w:pPr>
      <w:r>
        <w:drawing>
          <wp:inline distT="0" distB="0" distL="0" distR="0">
            <wp:extent cx="5276850" cy="2943225"/>
            <wp:effectExtent l="0" t="0" r="0" b="9525"/>
            <wp:docPr id="41" name="图片 41" descr="微信截图_2020062309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截图_202006230956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FC77">
      <w:pPr>
        <w:pStyle w:val="14"/>
        <w:ind w:left="420" w:firstLine="0" w:firstLineChars="0"/>
        <w:jc w:val="center"/>
      </w:pPr>
      <w:r>
        <w:rPr>
          <w:rFonts w:hint="eastAsia"/>
        </w:rPr>
        <w:t>图3-3 报填写页面</w:t>
      </w:r>
    </w:p>
    <w:p w14:paraId="0C9BFFA0">
      <w:pPr>
        <w:pStyle w:val="14"/>
        <w:ind w:left="780" w:firstLine="0" w:firstLineChars="0"/>
      </w:pPr>
    </w:p>
    <w:p w14:paraId="58ED3BF0">
      <w:pPr>
        <w:pStyle w:val="14"/>
        <w:ind w:left="559" w:leftChars="266" w:firstLine="0" w:firstLineChars="0"/>
        <w:rPr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注意</w:t>
      </w:r>
      <w:r>
        <w:rPr>
          <w:rFonts w:hint="eastAsia"/>
          <w:color w:val="FF0000"/>
          <w:sz w:val="24"/>
          <w:szCs w:val="24"/>
        </w:rPr>
        <w:t>：</w:t>
      </w:r>
    </w:p>
    <w:p w14:paraId="2D8CE97E">
      <w:pPr>
        <w:pStyle w:val="14"/>
        <w:ind w:left="559" w:leftChars="266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众创空间各载体所处的区域为</w:t>
      </w:r>
      <w:r>
        <w:rPr>
          <w:rFonts w:hint="eastAsia"/>
          <w:b/>
          <w:color w:val="FF0000"/>
          <w:sz w:val="24"/>
          <w:szCs w:val="24"/>
        </w:rPr>
        <w:t>滨海新区高新技术产业开发区、滨海新区天津港保税区、天津经济技术开发区、中新天津生态城、东疆保税港</w:t>
      </w:r>
      <w:r>
        <w:rPr>
          <w:rFonts w:hint="eastAsia"/>
          <w:color w:val="FF0000"/>
          <w:sz w:val="24"/>
          <w:szCs w:val="24"/>
        </w:rPr>
        <w:t>的，在填写</w:t>
      </w:r>
      <w:r>
        <w:rPr>
          <w:rFonts w:hint="eastAsia"/>
          <w:b/>
          <w:sz w:val="24"/>
          <w:szCs w:val="24"/>
        </w:rPr>
        <w:t>“所在区”</w:t>
      </w:r>
      <w:r>
        <w:rPr>
          <w:rFonts w:hint="eastAsia"/>
          <w:color w:val="FF0000"/>
          <w:sz w:val="24"/>
          <w:szCs w:val="24"/>
        </w:rPr>
        <w:t>字段时，应该选择所在的功能区。载体所处区域为</w:t>
      </w:r>
      <w:r>
        <w:rPr>
          <w:rFonts w:hint="eastAsia"/>
          <w:b/>
          <w:color w:val="FF0000"/>
          <w:sz w:val="24"/>
          <w:szCs w:val="24"/>
        </w:rPr>
        <w:t>滨海新区（除各功能区）</w:t>
      </w:r>
      <w:r>
        <w:rPr>
          <w:rFonts w:hint="eastAsia"/>
          <w:color w:val="FF0000"/>
          <w:sz w:val="24"/>
          <w:szCs w:val="24"/>
        </w:rPr>
        <w:t>的，应当选择滨海新区。</w:t>
      </w:r>
    </w:p>
    <w:p w14:paraId="579DC4C0">
      <w:pPr>
        <w:pStyle w:val="14"/>
        <w:ind w:left="559" w:leftChars="266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当“是否为专业化众创空间及专业领域”选择“是”时，需要填写专业领域字段。 </w:t>
      </w:r>
    </w:p>
    <w:p w14:paraId="3D882D75">
      <w:pPr>
        <w:pStyle w:val="14"/>
        <w:ind w:left="210" w:leftChars="100" w:firstLine="630" w:firstLineChars="300"/>
      </w:pPr>
    </w:p>
    <w:p w14:paraId="3264F13C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5、年度工作总结中，每项限填800字符</w:t>
      </w:r>
    </w:p>
    <w:p w14:paraId="0A2CC3E7">
      <w:pPr>
        <w:pStyle w:val="14"/>
        <w:ind w:left="210" w:firstLine="0" w:firstLineChars="0"/>
      </w:pPr>
      <w:r>
        <w:drawing>
          <wp:inline distT="0" distB="0" distL="0" distR="0">
            <wp:extent cx="5276850" cy="2943225"/>
            <wp:effectExtent l="0" t="0" r="0" b="9525"/>
            <wp:docPr id="40" name="图片 40" descr="微信截图_20200623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006231000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DD72">
      <w:pPr>
        <w:pStyle w:val="14"/>
        <w:ind w:left="420" w:firstLine="0" w:firstLineChars="0"/>
        <w:jc w:val="center"/>
      </w:pPr>
      <w:r>
        <w:rPr>
          <w:rFonts w:hint="eastAsia"/>
        </w:rPr>
        <w:t>图3-4 年度工作总结</w:t>
      </w:r>
    </w:p>
    <w:p w14:paraId="41727742">
      <w:pPr>
        <w:pStyle w:val="14"/>
        <w:ind w:left="210" w:firstLine="0" w:firstLineChars="0"/>
      </w:pPr>
    </w:p>
    <w:p w14:paraId="2D720D19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6、附件支持多文件上传（多次进行选择文件操作即可），单个文件上传限制大小10M。</w:t>
      </w:r>
    </w:p>
    <w:p w14:paraId="2B68CB8D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(1)上传附件时请先点击“选择文件”按钮</w:t>
      </w:r>
    </w:p>
    <w:p w14:paraId="3CE74BF8">
      <w:r>
        <w:drawing>
          <wp:inline distT="0" distB="0" distL="0" distR="0">
            <wp:extent cx="5276850" cy="1371600"/>
            <wp:effectExtent l="0" t="0" r="0" b="0"/>
            <wp:docPr id="39" name="图片 39" descr="微信截图_20200623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截图_202006231000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DD58">
      <w:pPr>
        <w:pStyle w:val="14"/>
        <w:ind w:left="420" w:firstLine="0" w:firstLineChars="0"/>
        <w:jc w:val="center"/>
      </w:pPr>
      <w:r>
        <w:rPr>
          <w:rFonts w:hint="eastAsia"/>
        </w:rPr>
        <w:t>图3-5 附件上传1</w:t>
      </w:r>
    </w:p>
    <w:p w14:paraId="73B44EBE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(2)弹出文件选择窗口，选定需要上传的文件后点击打开</w:t>
      </w:r>
    </w:p>
    <w:p w14:paraId="3169184A"/>
    <w:p w14:paraId="14FC6DCC">
      <w:pPr>
        <w:pStyle w:val="14"/>
        <w:ind w:left="210" w:firstLine="0" w:firstLineChars="0"/>
      </w:pPr>
      <w:r>
        <w:drawing>
          <wp:inline distT="0" distB="0" distL="0" distR="0">
            <wp:extent cx="5267325" cy="1914525"/>
            <wp:effectExtent l="0" t="0" r="9525" b="9525"/>
            <wp:docPr id="38" name="图片 38" descr="微信截图_2020062208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截图_202006220854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42FC">
      <w:pPr>
        <w:pStyle w:val="14"/>
        <w:ind w:left="420" w:firstLine="0" w:firstLineChars="0"/>
        <w:jc w:val="center"/>
      </w:pPr>
      <w:r>
        <w:rPr>
          <w:rFonts w:hint="eastAsia"/>
        </w:rPr>
        <w:t>图3-6 附件上传2</w:t>
      </w:r>
    </w:p>
    <w:p w14:paraId="6D7275AF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(3)点击开始上传按钮，等待片刻</w:t>
      </w:r>
    </w:p>
    <w:p w14:paraId="219C18F6">
      <w:pPr>
        <w:pStyle w:val="14"/>
        <w:ind w:left="210" w:firstLine="0" w:firstLineChars="0"/>
      </w:pPr>
      <w:r>
        <w:drawing>
          <wp:inline distT="0" distB="0" distL="0" distR="0">
            <wp:extent cx="5276850" cy="704850"/>
            <wp:effectExtent l="0" t="0" r="0" b="0"/>
            <wp:docPr id="37" name="图片 37" descr="微信截图_2020062208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截图_202006220854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E1EF">
      <w:pPr>
        <w:pStyle w:val="14"/>
        <w:ind w:left="420" w:firstLine="0" w:firstLineChars="0"/>
        <w:jc w:val="center"/>
      </w:pPr>
      <w:r>
        <w:rPr>
          <w:rFonts w:hint="eastAsia"/>
        </w:rPr>
        <w:t>图3-7 附件上传2</w:t>
      </w:r>
    </w:p>
    <w:p w14:paraId="057761FE">
      <w:pPr>
        <w:pStyle w:val="14"/>
        <w:ind w:left="210" w:firstLine="0" w:firstLineChars="0"/>
      </w:pPr>
    </w:p>
    <w:p w14:paraId="3EAE5692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(4)状态栏内提示上传成功即完成附件上传</w:t>
      </w:r>
    </w:p>
    <w:p w14:paraId="3D5D1B7F">
      <w:pPr>
        <w:pStyle w:val="14"/>
        <w:ind w:left="210" w:firstLine="0" w:firstLineChars="0"/>
      </w:pPr>
    </w:p>
    <w:p w14:paraId="20C006D9">
      <w:pPr>
        <w:pStyle w:val="14"/>
        <w:ind w:left="210" w:firstLine="0" w:firstLineChars="0"/>
      </w:pPr>
      <w:r>
        <w:drawing>
          <wp:inline distT="0" distB="0" distL="0" distR="0">
            <wp:extent cx="5267325" cy="762000"/>
            <wp:effectExtent l="0" t="0" r="9525" b="0"/>
            <wp:docPr id="36" name="图片 36" descr="微信截图_2020062208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截图_202006220855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CAD0">
      <w:pPr>
        <w:pStyle w:val="14"/>
        <w:ind w:left="420" w:firstLine="0" w:firstLineChars="0"/>
        <w:jc w:val="center"/>
      </w:pPr>
      <w:r>
        <w:rPr>
          <w:rFonts w:hint="eastAsia"/>
        </w:rPr>
        <w:t>图3-8 附件上传3</w:t>
      </w:r>
    </w:p>
    <w:p w14:paraId="359E6ABB"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7、录入完信息后，申报材料填写完毕并暂存后，在系统主页面的操作栏内点击导出word文件，打印并签字盖章，扫描成pdf文件上传到签章页附件内（pdf格式，文件大小请控制在10M以内），点击最下方的保存按钮</w:t>
      </w:r>
    </w:p>
    <w:p w14:paraId="3D84A5A7">
      <w:pPr>
        <w:pStyle w:val="14"/>
        <w:ind w:left="210" w:firstLine="0" w:firstLineChars="0"/>
      </w:pPr>
      <w:r>
        <w:drawing>
          <wp:inline distT="0" distB="0" distL="0" distR="0">
            <wp:extent cx="5276850" cy="1524000"/>
            <wp:effectExtent l="0" t="0" r="0" b="0"/>
            <wp:docPr id="35" name="图片 35" descr="微信截图_2020062211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截图_20200622114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E84C">
      <w:pPr>
        <w:pStyle w:val="14"/>
        <w:ind w:left="420" w:firstLine="0" w:firstLineChars="0"/>
        <w:jc w:val="center"/>
      </w:pPr>
      <w:r>
        <w:rPr>
          <w:rFonts w:hint="eastAsia"/>
        </w:rPr>
        <w:t>图3-9 提交申报</w:t>
      </w:r>
    </w:p>
    <w:p w14:paraId="3F72D8DE">
      <w:pPr>
        <w:pStyle w:val="14"/>
        <w:ind w:left="210" w:firstLine="0" w:firstLineChars="0"/>
      </w:pPr>
    </w:p>
    <w:p w14:paraId="3E8096AF">
      <w:pPr>
        <w:pStyle w:val="14"/>
        <w:ind w:left="210" w:firstLine="0" w:firstLineChars="0"/>
      </w:pPr>
      <w:r>
        <w:rPr>
          <w:rFonts w:hint="eastAsia" w:ascii="Times New Roman" w:hAnsi="Times New Roman" w:cs="Times New Roman"/>
          <w:sz w:val="28"/>
          <w:szCs w:val="28"/>
        </w:rPr>
        <w:t>8、确认信息填写无误且保存后，可在业务系统界面内点击“提交”按钮，提交至科技局审批。</w:t>
      </w:r>
      <w:r>
        <w:rPr>
          <w:rFonts w:hint="eastAsia"/>
          <w:color w:val="FF0000"/>
        </w:rPr>
        <w:t>注：点击提交后不能对申报内容进行修改。</w:t>
      </w:r>
    </w:p>
    <w:p w14:paraId="092C4636">
      <w:pPr>
        <w:pStyle w:val="14"/>
        <w:ind w:left="210" w:firstLine="0" w:firstLineChars="0"/>
      </w:pPr>
    </w:p>
    <w:p w14:paraId="6CB3C0F2">
      <w:pPr>
        <w:pStyle w:val="14"/>
        <w:ind w:left="210" w:firstLine="0" w:firstLineChars="0"/>
      </w:pPr>
      <w:r>
        <w:drawing>
          <wp:inline distT="0" distB="0" distL="0" distR="0">
            <wp:extent cx="5267325" cy="514350"/>
            <wp:effectExtent l="0" t="0" r="9525" b="0"/>
            <wp:docPr id="34" name="图片 34" descr="微信截图_2020062209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截图_202006220922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A9E3">
      <w:pPr>
        <w:pStyle w:val="14"/>
        <w:ind w:left="210" w:firstLine="0" w:firstLineChars="0"/>
      </w:pPr>
    </w:p>
    <w:p w14:paraId="48165644">
      <w:pPr>
        <w:pStyle w:val="14"/>
        <w:ind w:left="420" w:firstLine="0" w:firstLineChars="0"/>
        <w:jc w:val="center"/>
      </w:pPr>
      <w:r>
        <w:rPr>
          <w:rFonts w:hint="eastAsia"/>
        </w:rPr>
        <w:t>图3-10 提交申报</w:t>
      </w:r>
    </w:p>
    <w:p w14:paraId="5F41149B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9、如果审批没有通过，申报页面会出现图12中的提示，点击编辑按钮，修改后可以重新提交到科技局进行审批。</w:t>
      </w:r>
    </w:p>
    <w:p w14:paraId="2B6BC5A8">
      <w:pPr>
        <w:pStyle w:val="14"/>
        <w:ind w:left="210" w:firstLine="0" w:firstLineChars="0"/>
        <w:jc w:val="center"/>
      </w:pPr>
      <w:r>
        <w:drawing>
          <wp:inline distT="0" distB="0" distL="0" distR="0">
            <wp:extent cx="2933700" cy="419100"/>
            <wp:effectExtent l="0" t="0" r="0" b="0"/>
            <wp:docPr id="33" name="图片 33" descr="微信截图_2020062209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截图_202006220924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36A8">
      <w:pPr>
        <w:pStyle w:val="14"/>
        <w:ind w:left="420" w:firstLine="0" w:firstLineChars="0"/>
        <w:jc w:val="center"/>
      </w:pPr>
      <w:r>
        <w:rPr>
          <w:rFonts w:hint="eastAsia"/>
        </w:rPr>
        <w:t>图3-11 提交申报</w:t>
      </w:r>
    </w:p>
    <w:p w14:paraId="5EA7AE59">
      <w:pPr>
        <w:pStyle w:val="14"/>
        <w:ind w:left="210" w:firstLine="0" w:firstLineChars="0"/>
      </w:pPr>
    </w:p>
    <w:p w14:paraId="4A1E3164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天津市科技企业孵化器绩效评估系统</w:t>
      </w:r>
    </w:p>
    <w:p w14:paraId="2B05E68F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1、个人用户在http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</w:t>
      </w:r>
      <w:r>
        <w:rPr>
          <w:rFonts w:hint="eastAsia" w:ascii="Times New Roman" w:hAnsi="Times New Roman" w:cs="Times New Roman"/>
          <w:sz w:val="28"/>
          <w:szCs w:val="28"/>
        </w:rPr>
        <w:t>://kjgl.kxjs.tj.gov.cn登录个人账号后，找到“天津市科技企</w:t>
      </w:r>
      <w:bookmarkStart w:id="12" w:name="_GoBack"/>
      <w:bookmarkEnd w:id="12"/>
      <w:r>
        <w:rPr>
          <w:rFonts w:hint="eastAsia" w:ascii="Times New Roman" w:hAnsi="Times New Roman" w:cs="Times New Roman"/>
          <w:sz w:val="28"/>
          <w:szCs w:val="28"/>
        </w:rPr>
        <w:t>业孵化器绩效评估系统”点击在线办理。</w:t>
      </w:r>
    </w:p>
    <w:p w14:paraId="0B758098">
      <w:pPr>
        <w:ind w:left="420"/>
      </w:pPr>
      <w:r>
        <w:drawing>
          <wp:inline distT="0" distB="0" distL="0" distR="0">
            <wp:extent cx="5274310" cy="2884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6D6C">
      <w:pPr>
        <w:pStyle w:val="14"/>
        <w:ind w:left="420" w:firstLine="0" w:firstLineChars="0"/>
        <w:jc w:val="center"/>
      </w:pPr>
      <w:r>
        <w:rPr>
          <w:rFonts w:hint="eastAsia"/>
        </w:rPr>
        <w:t>图4-1 申报系统选择界面</w:t>
      </w:r>
    </w:p>
    <w:p w14:paraId="749DF028">
      <w:pPr>
        <w:ind w:left="420"/>
      </w:pPr>
    </w:p>
    <w:p w14:paraId="28B91980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3、点击页面中的“增加”按钮</w:t>
      </w:r>
    </w:p>
    <w:p w14:paraId="5F79C443">
      <w:pPr>
        <w:jc w:val="center"/>
      </w:pPr>
      <w:r>
        <w:drawing>
          <wp:inline distT="0" distB="0" distL="0" distR="0">
            <wp:extent cx="5274310" cy="2884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E7D1">
      <w:pPr>
        <w:pStyle w:val="14"/>
        <w:ind w:left="420" w:firstLine="0" w:firstLineChars="0"/>
        <w:jc w:val="center"/>
      </w:pPr>
      <w:r>
        <w:rPr>
          <w:rFonts w:hint="eastAsia"/>
        </w:rPr>
        <w:t>图4-2 业务系统界面</w:t>
      </w:r>
    </w:p>
    <w:p w14:paraId="1B079CDA">
      <w:pPr>
        <w:rPr>
          <w:b/>
        </w:rPr>
      </w:pPr>
    </w:p>
    <w:p w14:paraId="71C256C2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4、打开申报填写页面，逐项按照实情填写。</w:t>
      </w:r>
    </w:p>
    <w:p w14:paraId="61CDC985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(1)在填写过程中，可随时点击页面右下角的“暂存”进行暂时保存，暂存后可点击系统主页面操作栏内的编辑按钮重新进入填写页面。如果填写字段后有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850" cy="257175"/>
            <wp:effectExtent l="0" t="0" r="0" b="9525"/>
            <wp:docPr id="59" name="图片 59" descr="微信截图_2020062210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截图_202006221025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8"/>
          <w:szCs w:val="28"/>
        </w:rPr>
        <w:t>的，可以点击查看帮助提示信息。</w:t>
      </w:r>
    </w:p>
    <w:p w14:paraId="782F168B">
      <w:pPr>
        <w:jc w:val="left"/>
      </w:pPr>
      <w:r>
        <w:drawing>
          <wp:inline distT="0" distB="0" distL="0" distR="0">
            <wp:extent cx="5210175" cy="1809750"/>
            <wp:effectExtent l="0" t="0" r="9525" b="0"/>
            <wp:docPr id="58" name="图片 58" descr="微信截图_2020062209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截图_202006220901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53C1">
      <w:pPr>
        <w:pStyle w:val="14"/>
        <w:ind w:left="420" w:firstLine="0" w:firstLineChars="0"/>
        <w:jc w:val="center"/>
      </w:pPr>
      <w:r>
        <w:rPr>
          <w:rFonts w:hint="eastAsia"/>
        </w:rPr>
        <w:t>图4-3 报填写页面</w:t>
      </w:r>
    </w:p>
    <w:p w14:paraId="1D83B3F7">
      <w:pPr>
        <w:pStyle w:val="14"/>
        <w:ind w:left="780" w:firstLine="0" w:firstLineChars="0"/>
      </w:pPr>
    </w:p>
    <w:p w14:paraId="26494FE7">
      <w:pPr>
        <w:pStyle w:val="14"/>
        <w:ind w:left="559" w:leftChars="266" w:firstLine="0" w:firstLineChars="0"/>
        <w:rPr>
          <w:color w:val="FF0000"/>
        </w:rPr>
      </w:pPr>
      <w:r>
        <w:rPr>
          <w:rFonts w:hint="eastAsia"/>
          <w:color w:val="FF0000"/>
        </w:rPr>
        <w:t>(2)注意：当“孵化器类型”选择“专业”时，需要填写在同一产业领域从事研发、生产的在孵企业数量及专业技术领域字段</w:t>
      </w:r>
    </w:p>
    <w:p w14:paraId="651D8E6B">
      <w:pPr>
        <w:pStyle w:val="14"/>
        <w:ind w:left="210" w:leftChars="100" w:firstLine="0" w:firstLineChars="0"/>
        <w:jc w:val="center"/>
      </w:pPr>
      <w:r>
        <w:drawing>
          <wp:inline distT="0" distB="0" distL="0" distR="0">
            <wp:extent cx="2762250" cy="1114425"/>
            <wp:effectExtent l="0" t="0" r="0" b="9525"/>
            <wp:docPr id="57" name="图片 57" descr="微信截图_2020062209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截图_202006220901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57605" r="4837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D0A7">
      <w:pPr>
        <w:pStyle w:val="14"/>
        <w:ind w:left="420" w:firstLine="0" w:firstLineChars="0"/>
        <w:jc w:val="center"/>
      </w:pPr>
      <w:r>
        <w:rPr>
          <w:rFonts w:hint="eastAsia"/>
        </w:rPr>
        <w:t>图4-4 孵化器类型选择</w:t>
      </w:r>
    </w:p>
    <w:p w14:paraId="38857F7C">
      <w:pPr>
        <w:pStyle w:val="14"/>
        <w:ind w:left="210" w:leftChars="100" w:firstLine="630" w:firstLineChars="300"/>
      </w:pPr>
    </w:p>
    <w:p w14:paraId="7F6624FB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5、年度工作总结中，每项限填800字符</w:t>
      </w:r>
    </w:p>
    <w:p w14:paraId="6D5978E5">
      <w:pPr>
        <w:pStyle w:val="14"/>
        <w:ind w:left="210" w:firstLine="0" w:firstLineChars="0"/>
      </w:pPr>
      <w:r>
        <w:drawing>
          <wp:inline distT="0" distB="0" distL="0" distR="0">
            <wp:extent cx="5267325" cy="2114550"/>
            <wp:effectExtent l="0" t="0" r="9525" b="0"/>
            <wp:docPr id="56" name="图片 56" descr="微信截图_2020062208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截图_202006220849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1C06">
      <w:pPr>
        <w:pStyle w:val="14"/>
        <w:ind w:left="420" w:firstLine="0" w:firstLineChars="0"/>
        <w:jc w:val="center"/>
      </w:pPr>
      <w:r>
        <w:rPr>
          <w:rFonts w:hint="eastAsia"/>
        </w:rPr>
        <w:t>图4-5 年度工作总结</w:t>
      </w:r>
    </w:p>
    <w:p w14:paraId="71360282">
      <w:pPr>
        <w:pStyle w:val="14"/>
        <w:ind w:left="210" w:firstLine="0" w:firstLineChars="0"/>
      </w:pPr>
    </w:p>
    <w:p w14:paraId="4A329D22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6、附件支持多文件上传（多次进行选择文件操作即可），单个文件上传限制大小10M。</w:t>
      </w:r>
    </w:p>
    <w:p w14:paraId="3B77916F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(1)上传附件时请先点击“选择文件”按钮</w:t>
      </w:r>
    </w:p>
    <w:p w14:paraId="273B267F">
      <w:r>
        <w:rPr>
          <w:rFonts w:hint="eastAsia"/>
        </w:rPr>
        <w:drawing>
          <wp:inline distT="0" distB="0" distL="0" distR="0">
            <wp:extent cx="5257800" cy="809625"/>
            <wp:effectExtent l="0" t="0" r="0" b="9525"/>
            <wp:docPr id="46" name="图片 46" descr="C:\Users\Start\AppData\Local\Microsoft\Windows\INetCache\Content.Word\微信截图_20200622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tart\AppData\Local\Microsoft\Windows\INetCache\Content.Word\微信截图_202006220852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8F32">
      <w:pPr>
        <w:pStyle w:val="14"/>
        <w:ind w:left="420" w:firstLine="0" w:firstLineChars="0"/>
        <w:jc w:val="center"/>
      </w:pPr>
      <w:r>
        <w:rPr>
          <w:rFonts w:hint="eastAsia"/>
        </w:rPr>
        <w:t>图4-6 附件上传1</w:t>
      </w:r>
    </w:p>
    <w:p w14:paraId="6C17503B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(2)弹出文件选择窗口，选定需要上传的文件后点击打开</w:t>
      </w:r>
    </w:p>
    <w:p w14:paraId="5B77B631"/>
    <w:p w14:paraId="0E3DF092">
      <w:pPr>
        <w:pStyle w:val="14"/>
        <w:ind w:left="210" w:firstLine="0" w:firstLineChars="0"/>
      </w:pPr>
      <w:r>
        <w:drawing>
          <wp:inline distT="0" distB="0" distL="0" distR="0">
            <wp:extent cx="5267325" cy="2447925"/>
            <wp:effectExtent l="0" t="0" r="9525" b="9525"/>
            <wp:docPr id="55" name="图片 55" descr="微信截图_2020062208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截图_202006220854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C453">
      <w:pPr>
        <w:pStyle w:val="14"/>
        <w:ind w:left="420" w:firstLine="0" w:firstLineChars="0"/>
        <w:jc w:val="center"/>
      </w:pPr>
      <w:r>
        <w:rPr>
          <w:rFonts w:hint="eastAsia"/>
        </w:rPr>
        <w:t>图4-7 附件上传2</w:t>
      </w:r>
    </w:p>
    <w:p w14:paraId="2F88BD33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(3)点击开始上传按钮，等待片刻（附件越大等待时间越长）</w:t>
      </w:r>
    </w:p>
    <w:p w14:paraId="1DE8CC10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(4)状态栏内提示上传成功即完成附件上传</w:t>
      </w:r>
    </w:p>
    <w:p w14:paraId="76C860B6">
      <w:pPr>
        <w:pStyle w:val="14"/>
        <w:ind w:left="210" w:firstLine="0" w:firstLineChars="0"/>
      </w:pPr>
    </w:p>
    <w:p w14:paraId="61D183CB">
      <w:pPr>
        <w:pStyle w:val="14"/>
        <w:ind w:left="210" w:firstLine="0" w:firstLineChars="0"/>
      </w:pPr>
      <w:r>
        <w:drawing>
          <wp:inline distT="0" distB="0" distL="0" distR="0">
            <wp:extent cx="5267325" cy="762000"/>
            <wp:effectExtent l="0" t="0" r="9525" b="0"/>
            <wp:docPr id="50" name="图片 50" descr="微信截图_2020062208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截图_202006220855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680C">
      <w:pPr>
        <w:pStyle w:val="14"/>
        <w:ind w:left="420" w:firstLine="0" w:firstLineChars="0"/>
        <w:jc w:val="center"/>
      </w:pPr>
      <w:r>
        <w:rPr>
          <w:rFonts w:hint="eastAsia"/>
        </w:rPr>
        <w:t>图4-8 附件上传3</w:t>
      </w:r>
    </w:p>
    <w:p w14:paraId="24B8F6B4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7、录入完信息后，申报材料填写完毕并暂存后，在系统主页面的操作栏内点击导出word文件，打印并签字盖章，扫描成pdf文件上传到签章页附件内（pdf格式，文件大小请控制在10M以内），点击最下方的保存按钮</w:t>
      </w:r>
    </w:p>
    <w:p w14:paraId="13C85DE8">
      <w:pPr>
        <w:pStyle w:val="14"/>
        <w:ind w:left="210" w:firstLine="0" w:firstLineChars="0"/>
      </w:pPr>
      <w:r>
        <w:drawing>
          <wp:inline distT="0" distB="0" distL="0" distR="0">
            <wp:extent cx="5276850" cy="1524000"/>
            <wp:effectExtent l="0" t="0" r="0" b="0"/>
            <wp:docPr id="49" name="图片 49" descr="微信截图_2020062211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截图_20200622114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6751">
      <w:pPr>
        <w:pStyle w:val="14"/>
        <w:ind w:left="420" w:firstLine="0" w:firstLineChars="0"/>
        <w:jc w:val="center"/>
      </w:pPr>
      <w:r>
        <w:rPr>
          <w:rFonts w:hint="eastAsia"/>
        </w:rPr>
        <w:t>图4-9 提交申报</w:t>
      </w:r>
    </w:p>
    <w:p w14:paraId="59DC34C2">
      <w:pPr>
        <w:pStyle w:val="14"/>
        <w:ind w:left="210" w:firstLine="0" w:firstLineChars="0"/>
      </w:pPr>
    </w:p>
    <w:p w14:paraId="4153E045">
      <w:pPr>
        <w:pStyle w:val="14"/>
        <w:ind w:left="210" w:firstLine="0" w:firstLineChars="0"/>
      </w:pPr>
      <w:r>
        <w:rPr>
          <w:rFonts w:hint="eastAsia" w:ascii="Times New Roman" w:hAnsi="Times New Roman" w:cs="Times New Roman"/>
          <w:sz w:val="28"/>
          <w:szCs w:val="28"/>
        </w:rPr>
        <w:t>8、确认信息填写无误且保存后，可在业务系统界面内点击“提交”按钮，提交至科技局审批。</w:t>
      </w:r>
      <w:r>
        <w:rPr>
          <w:rFonts w:hint="eastAsia"/>
          <w:color w:val="FF0000"/>
        </w:rPr>
        <w:t>注：点击提交后不能对申报内容进行修改。</w:t>
      </w:r>
    </w:p>
    <w:p w14:paraId="3692CECE">
      <w:pPr>
        <w:pStyle w:val="14"/>
        <w:ind w:left="210" w:firstLine="0" w:firstLineChars="0"/>
      </w:pPr>
    </w:p>
    <w:p w14:paraId="33A35C68">
      <w:pPr>
        <w:pStyle w:val="14"/>
        <w:ind w:left="210" w:firstLine="0" w:firstLineChars="0"/>
      </w:pPr>
      <w:r>
        <w:drawing>
          <wp:inline distT="0" distB="0" distL="0" distR="0">
            <wp:extent cx="5267325" cy="514350"/>
            <wp:effectExtent l="0" t="0" r="9525" b="0"/>
            <wp:docPr id="48" name="图片 48" descr="微信截图_2020062209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截图_202006220922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AA06">
      <w:pPr>
        <w:pStyle w:val="14"/>
        <w:ind w:left="210" w:firstLine="0" w:firstLineChars="0"/>
      </w:pPr>
    </w:p>
    <w:p w14:paraId="264FFA68">
      <w:pPr>
        <w:pStyle w:val="14"/>
        <w:ind w:left="420" w:firstLine="0" w:firstLineChars="0"/>
        <w:jc w:val="center"/>
      </w:pPr>
      <w:r>
        <w:rPr>
          <w:rFonts w:hint="eastAsia"/>
        </w:rPr>
        <w:t>图4-10 提交申报</w:t>
      </w:r>
    </w:p>
    <w:p w14:paraId="27FD2C22">
      <w:pPr>
        <w:pStyle w:val="14"/>
        <w:ind w:left="21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9、如果审批没有通过，申报页面会出现图4-12中的提示，点击编辑按钮，修改后可以重新提交到科技局进行审批。</w:t>
      </w:r>
    </w:p>
    <w:p w14:paraId="06BB5CCC">
      <w:pPr>
        <w:pStyle w:val="14"/>
        <w:ind w:left="210" w:firstLine="0" w:firstLineChars="0"/>
        <w:jc w:val="center"/>
      </w:pPr>
      <w:r>
        <w:drawing>
          <wp:inline distT="0" distB="0" distL="0" distR="0">
            <wp:extent cx="2933700" cy="419100"/>
            <wp:effectExtent l="0" t="0" r="0" b="0"/>
            <wp:docPr id="47" name="图片 47" descr="微信截图_2020062209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截图_202006220924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7C3C">
      <w:pPr>
        <w:pStyle w:val="14"/>
        <w:ind w:left="420" w:firstLine="0" w:firstLineChars="0"/>
        <w:jc w:val="center"/>
      </w:pPr>
      <w:r>
        <w:rPr>
          <w:rFonts w:hint="eastAsia"/>
        </w:rPr>
        <w:t>图4-11 提交申报</w:t>
      </w:r>
    </w:p>
    <w:p w14:paraId="16CAA710">
      <w:pPr>
        <w:pStyle w:val="14"/>
        <w:ind w:left="210" w:firstLine="0" w:firstLineChars="0"/>
      </w:pPr>
    </w:p>
    <w:p w14:paraId="7F6AAD50">
      <w:pPr>
        <w:rPr>
          <w:rFonts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C37CD87">
      <w:pPr>
        <w:rPr>
          <w:rFonts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30D295"/>
    <w:multiLevelType w:val="singleLevel"/>
    <w:tmpl w:val="5830D29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9CF6909"/>
    <w:multiLevelType w:val="multilevel"/>
    <w:tmpl w:val="69CF690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BE5BBF"/>
    <w:multiLevelType w:val="multilevel"/>
    <w:tmpl w:val="74BE5BBF"/>
    <w:lvl w:ilvl="0" w:tentative="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4MmIwNzc3OTQxMzJhNzZkMDc2ODY2ZDEzNjgwNzAifQ=="/>
  </w:docVars>
  <w:rsids>
    <w:rsidRoot w:val="00A556CD"/>
    <w:rsid w:val="0003146F"/>
    <w:rsid w:val="000F3F08"/>
    <w:rsid w:val="001134C4"/>
    <w:rsid w:val="00136694"/>
    <w:rsid w:val="00143002"/>
    <w:rsid w:val="002174B1"/>
    <w:rsid w:val="00223FB8"/>
    <w:rsid w:val="00271A05"/>
    <w:rsid w:val="002950E0"/>
    <w:rsid w:val="002A49B0"/>
    <w:rsid w:val="002B5DDC"/>
    <w:rsid w:val="002D51BB"/>
    <w:rsid w:val="002E2B07"/>
    <w:rsid w:val="00306460"/>
    <w:rsid w:val="003353D8"/>
    <w:rsid w:val="00360F6F"/>
    <w:rsid w:val="003725B2"/>
    <w:rsid w:val="00380ACF"/>
    <w:rsid w:val="003A1AC4"/>
    <w:rsid w:val="003C16E0"/>
    <w:rsid w:val="003F380E"/>
    <w:rsid w:val="00404D80"/>
    <w:rsid w:val="00445667"/>
    <w:rsid w:val="00492A65"/>
    <w:rsid w:val="004D4633"/>
    <w:rsid w:val="00527CA6"/>
    <w:rsid w:val="00552E77"/>
    <w:rsid w:val="00586C10"/>
    <w:rsid w:val="005B74F1"/>
    <w:rsid w:val="005F1411"/>
    <w:rsid w:val="00646C93"/>
    <w:rsid w:val="00695C32"/>
    <w:rsid w:val="006B56F9"/>
    <w:rsid w:val="006E33F6"/>
    <w:rsid w:val="006F484C"/>
    <w:rsid w:val="007B226E"/>
    <w:rsid w:val="007C10EE"/>
    <w:rsid w:val="007F1D0E"/>
    <w:rsid w:val="00811505"/>
    <w:rsid w:val="008608AC"/>
    <w:rsid w:val="00895D43"/>
    <w:rsid w:val="008F55E3"/>
    <w:rsid w:val="00943B37"/>
    <w:rsid w:val="009756EF"/>
    <w:rsid w:val="009A2211"/>
    <w:rsid w:val="009E13D9"/>
    <w:rsid w:val="00A2393F"/>
    <w:rsid w:val="00A2612F"/>
    <w:rsid w:val="00A45953"/>
    <w:rsid w:val="00A556CD"/>
    <w:rsid w:val="00A72BCA"/>
    <w:rsid w:val="00AF110A"/>
    <w:rsid w:val="00B2201F"/>
    <w:rsid w:val="00B22E6B"/>
    <w:rsid w:val="00B65EE5"/>
    <w:rsid w:val="00BA58A6"/>
    <w:rsid w:val="00C005CF"/>
    <w:rsid w:val="00C04A8E"/>
    <w:rsid w:val="00C205AB"/>
    <w:rsid w:val="00CA3470"/>
    <w:rsid w:val="00CC6241"/>
    <w:rsid w:val="00CD3119"/>
    <w:rsid w:val="00CE4405"/>
    <w:rsid w:val="00D41EA9"/>
    <w:rsid w:val="00D519B3"/>
    <w:rsid w:val="00D6684D"/>
    <w:rsid w:val="00D95E90"/>
    <w:rsid w:val="00DD510F"/>
    <w:rsid w:val="00DE46D4"/>
    <w:rsid w:val="00E5031C"/>
    <w:rsid w:val="00E51E15"/>
    <w:rsid w:val="00E811A4"/>
    <w:rsid w:val="00E856B1"/>
    <w:rsid w:val="00EC1AA3"/>
    <w:rsid w:val="00F61194"/>
    <w:rsid w:val="00F83435"/>
    <w:rsid w:val="00F937F0"/>
    <w:rsid w:val="00FD64C9"/>
    <w:rsid w:val="2E69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Char"/>
    <w:basedOn w:val="9"/>
    <w:link w:val="4"/>
    <w:qFormat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6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3688</Words>
  <Characters>4031</Characters>
  <Lines>31</Lines>
  <Paragraphs>8</Paragraphs>
  <TotalTime>180</TotalTime>
  <ScaleCrop>false</ScaleCrop>
  <LinksUpToDate>false</LinksUpToDate>
  <CharactersWithSpaces>4097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2020-06-22T03:43:00Z</dcterms:created>
  <dc:creator>Lenovo</dc:creator>
  <cp:lastModifiedBy>津东</cp:lastModifiedBy>
  <cp:lastPrinted>2020-10-10T07:48:00Z</cp:lastPrinted>
  <dcterms:modified xsi:type="dcterms:W3CDTF">2024-06-19T07:17:10Z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DA98C4AE2B6A47C8B638A48124D99E10_12</vt:lpwstr>
  </property>
</Properties>
</file>