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outlineLvl w:val="0"/>
        <w:rPr>
          <w:rFonts w:hint="eastAsia" w:ascii="Times New Roman" w:hAnsi="Times New Roman" w:eastAsia="黑体" w:cs="黑体"/>
          <w:kern w:val="0"/>
          <w:sz w:val="32"/>
          <w:szCs w:val="32"/>
          <w:lang w:bidi="ar"/>
        </w:rPr>
      </w:pPr>
      <w:bookmarkStart w:id="0" w:name="_GoBack"/>
      <w:bookmarkEnd w:id="0"/>
      <w:r>
        <w:rPr>
          <w:rFonts w:hint="eastAsia" w:ascii="Times New Roman" w:hAnsi="黑体" w:eastAsia="黑体" w:cs="黑体"/>
          <w:kern w:val="0"/>
          <w:sz w:val="32"/>
          <w:szCs w:val="32"/>
          <w:lang w:bidi="ar"/>
        </w:rPr>
        <w:t>附件</w:t>
      </w:r>
      <w:r>
        <w:rPr>
          <w:rFonts w:hint="eastAsia" w:ascii="Times New Roman" w:hAnsi="Times New Roman" w:eastAsia="黑体" w:cs="黑体"/>
          <w:kern w:val="0"/>
          <w:sz w:val="32"/>
          <w:szCs w:val="32"/>
          <w:lang w:bidi="ar"/>
        </w:rPr>
        <w:t>1</w:t>
      </w:r>
    </w:p>
    <w:p>
      <w:pPr>
        <w:widowControl/>
        <w:jc w:val="left"/>
        <w:rPr>
          <w:rFonts w:hint="eastAsia" w:ascii="Times New Roman" w:hAnsi="Times New Roman" w:eastAsia="方正小标宋简体" w:cs="方正小标宋简体"/>
          <w:kern w:val="0"/>
          <w:sz w:val="32"/>
          <w:szCs w:val="32"/>
          <w:lang w:bidi="ar"/>
        </w:rPr>
      </w:pPr>
    </w:p>
    <w:p>
      <w:pPr>
        <w:widowControl/>
        <w:jc w:val="left"/>
        <w:rPr>
          <w:rFonts w:hint="eastAsia" w:ascii="Times New Roman" w:hAnsi="Times New Roman" w:eastAsia="方正小标宋简体" w:cs="方正小标宋简体"/>
          <w:kern w:val="0"/>
          <w:sz w:val="32"/>
          <w:szCs w:val="32"/>
          <w:lang w:bidi="ar"/>
        </w:rPr>
      </w:pPr>
    </w:p>
    <w:p>
      <w:pPr>
        <w:pStyle w:val="11"/>
        <w:widowControl/>
        <w:spacing w:line="700" w:lineRule="exact"/>
        <w:jc w:val="center"/>
        <w:outlineLvl w:val="0"/>
        <w:rPr>
          <w:rFonts w:hint="eastAsia" w:ascii="Times New Roman" w:hAnsi="Times New Roman" w:eastAsia="方正小标宋简体" w:cs="方正小标宋简体"/>
          <w:sz w:val="44"/>
          <w:szCs w:val="44"/>
          <w:lang w:bidi="ar"/>
        </w:rPr>
      </w:pPr>
      <w:r>
        <w:rPr>
          <w:rFonts w:hint="eastAsia" w:ascii="Times New Roman" w:hAnsi="Times New Roman" w:eastAsia="方正小标宋简体" w:cs="方正小标宋简体"/>
          <w:sz w:val="44"/>
          <w:szCs w:val="44"/>
          <w:lang w:bidi="ar"/>
        </w:rPr>
        <w:t>202X年XX省中小企业数字化转型</w:t>
      </w:r>
    </w:p>
    <w:p>
      <w:pPr>
        <w:pStyle w:val="11"/>
        <w:widowControl/>
        <w:spacing w:line="700" w:lineRule="exact"/>
        <w:jc w:val="center"/>
        <w:outlineLvl w:val="0"/>
        <w:rPr>
          <w:rStyle w:val="15"/>
          <w:rFonts w:ascii="Times New Roman" w:hAnsi="Times New Roman" w:eastAsia="方正小标宋简体" w:cs="方正小标宋简体"/>
          <w:b w:val="0"/>
          <w:sz w:val="44"/>
          <w:szCs w:val="44"/>
          <w:lang w:bidi="ar"/>
        </w:rPr>
      </w:pPr>
      <w:r>
        <w:rPr>
          <w:rFonts w:hint="eastAsia" w:ascii="Times New Roman" w:hAnsi="Times New Roman" w:eastAsia="方正小标宋简体" w:cs="方正小标宋简体"/>
          <w:sz w:val="44"/>
          <w:szCs w:val="44"/>
          <w:lang w:bidi="ar"/>
        </w:rPr>
        <w:t>城市试点实施方案（模板）</w:t>
      </w:r>
    </w:p>
    <w:p>
      <w:pPr>
        <w:pStyle w:val="11"/>
        <w:widowControl/>
        <w:spacing w:before="0" w:beforeAutospacing="0" w:after="0" w:afterAutospacing="0"/>
        <w:ind w:firstLine="640"/>
        <w:rPr>
          <w:rStyle w:val="15"/>
          <w:rFonts w:ascii="Times New Roman" w:hAnsi="Times New Roman" w:eastAsia="仿宋_GB2312" w:cs="仿宋_GB2312"/>
          <w:b w:val="0"/>
          <w:bCs/>
          <w:sz w:val="32"/>
          <w:szCs w:val="32"/>
          <w:lang w:bidi="ar"/>
        </w:rPr>
      </w:pPr>
    </w:p>
    <w:p>
      <w:pPr>
        <w:pStyle w:val="11"/>
        <w:widowControl/>
        <w:spacing w:before="0" w:beforeAutospacing="0" w:after="0" w:afterAutospacing="0"/>
        <w:ind w:firstLine="640"/>
        <w:rPr>
          <w:rStyle w:val="15"/>
          <w:rFonts w:ascii="Times New Roman" w:hAnsi="Times New Roman" w:eastAsia="仿宋_GB2312" w:cs="仿宋_GB2312"/>
          <w:b w:val="0"/>
          <w:bCs/>
          <w:sz w:val="32"/>
          <w:szCs w:val="32"/>
          <w:lang w:bidi="ar"/>
        </w:rPr>
      </w:pPr>
    </w:p>
    <w:p>
      <w:pPr>
        <w:pStyle w:val="11"/>
        <w:widowControl/>
        <w:spacing w:before="0" w:beforeAutospacing="0" w:after="0" w:afterAutospacing="0"/>
        <w:rPr>
          <w:rStyle w:val="15"/>
          <w:rFonts w:hint="eastAsia" w:ascii="Times New Roman" w:hAnsi="Times New Roman" w:eastAsia="仿宋_GB2312" w:cs="仿宋_GB2312"/>
          <w:b w:val="0"/>
          <w:bCs/>
          <w:sz w:val="32"/>
          <w:szCs w:val="32"/>
          <w:lang w:bidi="ar"/>
        </w:rPr>
      </w:pPr>
    </w:p>
    <w:p>
      <w:pPr>
        <w:pStyle w:val="11"/>
        <w:widowControl/>
        <w:spacing w:before="0" w:beforeAutospacing="0" w:after="0" w:afterAutospacing="0"/>
        <w:ind w:firstLine="1440" w:firstLineChars="450"/>
        <w:rPr>
          <w:rStyle w:val="15"/>
          <w:rFonts w:hint="eastAsia" w:ascii="Times New Roman" w:hAnsi="Times New Roman" w:eastAsia="仿宋_GB2312" w:cs="仿宋_GB2312"/>
          <w:b w:val="0"/>
          <w:bCs/>
          <w:sz w:val="32"/>
          <w:szCs w:val="32"/>
          <w:lang w:bidi="ar"/>
        </w:rPr>
      </w:pPr>
    </w:p>
    <w:p>
      <w:pPr>
        <w:pStyle w:val="11"/>
        <w:widowControl/>
        <w:spacing w:before="0" w:beforeAutospacing="0" w:after="0" w:afterAutospacing="0"/>
        <w:ind w:firstLine="1440" w:firstLineChars="450"/>
        <w:rPr>
          <w:rStyle w:val="15"/>
          <w:rFonts w:hint="eastAsia" w:ascii="Times New Roman" w:hAnsi="Times New Roman" w:eastAsia="仿宋_GB2312" w:cs="仿宋_GB2312"/>
          <w:b w:val="0"/>
          <w:bCs/>
          <w:sz w:val="32"/>
          <w:szCs w:val="32"/>
          <w:lang w:bidi="ar"/>
        </w:rPr>
      </w:pPr>
    </w:p>
    <w:p>
      <w:pPr>
        <w:pStyle w:val="11"/>
        <w:widowControl/>
        <w:spacing w:before="0" w:beforeAutospacing="0" w:after="0" w:afterAutospacing="0" w:line="700" w:lineRule="exact"/>
        <w:ind w:firstLine="1440" w:firstLineChars="450"/>
        <w:rPr>
          <w:rStyle w:val="15"/>
          <w:rFonts w:hint="eastAsia" w:ascii="Times New Roman" w:hAnsi="Times New Roman" w:eastAsia="仿宋_GB2312" w:cs="仿宋_GB2312"/>
          <w:b w:val="0"/>
          <w:bCs/>
          <w:sz w:val="32"/>
          <w:szCs w:val="32"/>
          <w:u w:val="single"/>
          <w:lang w:bidi="ar"/>
        </w:rPr>
      </w:pPr>
      <w:r>
        <w:rPr>
          <w:rStyle w:val="15"/>
          <w:rFonts w:hint="eastAsia" w:ascii="Times New Roman" w:hAnsi="仿宋_GB2312" w:eastAsia="仿宋_GB2312" w:cs="仿宋_GB2312"/>
          <w:b w:val="0"/>
          <w:bCs/>
          <w:sz w:val="32"/>
          <w:szCs w:val="32"/>
          <w:lang w:val="en-US" w:eastAsia="zh-CN" w:bidi="ar"/>
        </w:rPr>
        <w:t xml:space="preserve"> </w:t>
      </w:r>
      <w:r>
        <w:rPr>
          <w:rStyle w:val="15"/>
          <w:rFonts w:hint="eastAsia" w:ascii="Times New Roman" w:hAnsi="仿宋_GB2312" w:eastAsia="仿宋_GB2312" w:cs="仿宋_GB2312"/>
          <w:b w:val="0"/>
          <w:bCs/>
          <w:sz w:val="32"/>
          <w:szCs w:val="32"/>
          <w:lang w:bidi="ar"/>
        </w:rPr>
        <w:t>申报城市：</w:t>
      </w:r>
      <w:r>
        <w:rPr>
          <w:rStyle w:val="15"/>
          <w:rFonts w:hint="eastAsia" w:ascii="Times New Roman" w:hAnsi="Times New Roman" w:eastAsia="仿宋_GB2312" w:cs="仿宋_GB2312"/>
          <w:b w:val="0"/>
          <w:bCs/>
          <w:sz w:val="32"/>
          <w:szCs w:val="32"/>
          <w:u w:val="single"/>
          <w:lang w:bidi="ar"/>
        </w:rPr>
        <w:t xml:space="preserve">                        </w:t>
      </w:r>
    </w:p>
    <w:p>
      <w:pPr>
        <w:pStyle w:val="11"/>
        <w:widowControl/>
        <w:spacing w:before="0" w:beforeAutospacing="0" w:after="0" w:afterAutospacing="0" w:line="700" w:lineRule="exact"/>
        <w:ind w:left="3196" w:leftChars="760" w:hanging="1600" w:hangingChars="500"/>
        <w:rPr>
          <w:rStyle w:val="15"/>
          <w:rFonts w:hint="eastAsia" w:ascii="Times New Roman" w:hAnsi="Times New Roman" w:eastAsia="仿宋_GB2312" w:cs="仿宋_GB2312"/>
          <w:b w:val="0"/>
          <w:bCs/>
          <w:sz w:val="32"/>
          <w:szCs w:val="32"/>
          <w:lang w:bidi="ar"/>
        </w:rPr>
      </w:pPr>
      <w:r>
        <w:rPr>
          <w:rStyle w:val="15"/>
          <w:rFonts w:hint="eastAsia" w:ascii="Times New Roman" w:hAnsi="仿宋_GB2312" w:eastAsia="仿宋_GB2312" w:cs="仿宋_GB2312"/>
          <w:b w:val="0"/>
          <w:bCs/>
          <w:sz w:val="32"/>
          <w:szCs w:val="32"/>
          <w:lang w:bidi="ar"/>
        </w:rPr>
        <w:t>细分行业：</w:t>
      </w:r>
      <w:r>
        <w:rPr>
          <w:rStyle w:val="15"/>
          <w:rFonts w:hint="eastAsia" w:ascii="Times New Roman" w:hAnsi="Times New Roman" w:eastAsia="仿宋_GB2312" w:cs="仿宋_GB2312"/>
          <w:b w:val="0"/>
          <w:bCs/>
          <w:sz w:val="32"/>
          <w:szCs w:val="32"/>
          <w:u w:val="single"/>
          <w:lang w:bidi="ar"/>
        </w:rPr>
        <w:t xml:space="preserve"> </w:t>
      </w:r>
      <w:r>
        <w:rPr>
          <w:rStyle w:val="15"/>
          <w:rFonts w:hint="eastAsia" w:ascii="Times New Roman" w:hAnsi="Times New Roman" w:eastAsia="仿宋_GB2312" w:cs="仿宋_GB2312"/>
          <w:b w:val="0"/>
          <w:bCs/>
          <w:sz w:val="32"/>
          <w:szCs w:val="32"/>
          <w:u w:val="single"/>
          <w:lang w:eastAsia="zh-Hans" w:bidi="ar"/>
        </w:rPr>
        <w:t>以“重点行业</w:t>
      </w:r>
      <w:r>
        <w:rPr>
          <w:rStyle w:val="15"/>
          <w:rFonts w:hint="eastAsia" w:ascii="仿宋_GB2312" w:hAnsi="仿宋_GB2312" w:eastAsia="仿宋_GB2312" w:cs="仿宋_GB2312"/>
          <w:b w:val="0"/>
          <w:bCs/>
          <w:sz w:val="32"/>
          <w:szCs w:val="32"/>
          <w:u w:val="single"/>
          <w:lang w:bidi="ar"/>
        </w:rPr>
        <w:t>—细分行业</w:t>
      </w:r>
      <w:r>
        <w:rPr>
          <w:rStyle w:val="15"/>
          <w:rFonts w:hint="eastAsia" w:ascii="仿宋_GB2312" w:hAnsi="仿宋_GB2312" w:eastAsia="仿宋_GB2312" w:cs="仿宋_GB2312"/>
          <w:b w:val="0"/>
          <w:bCs/>
          <w:sz w:val="32"/>
          <w:szCs w:val="32"/>
          <w:u w:val="single"/>
          <w:lang w:eastAsia="zh-Hans" w:bidi="ar"/>
        </w:rPr>
        <w:t>”的形式列出所申报的所有细分行业</w:t>
      </w:r>
      <w:r>
        <w:rPr>
          <w:rStyle w:val="15"/>
          <w:rFonts w:ascii="仿宋_GB2312" w:hAnsi="仿宋_GB2312" w:eastAsia="仿宋_GB2312" w:cs="仿宋_GB2312"/>
          <w:b w:val="0"/>
          <w:bCs/>
          <w:sz w:val="32"/>
          <w:szCs w:val="32"/>
          <w:u w:val="single"/>
          <w:lang w:eastAsia="zh-Hans" w:bidi="ar"/>
        </w:rPr>
        <w:t xml:space="preserve"> </w:t>
      </w:r>
    </w:p>
    <w:p>
      <w:pPr>
        <w:pStyle w:val="11"/>
        <w:widowControl/>
        <w:spacing w:before="0" w:beforeAutospacing="0" w:after="0" w:afterAutospacing="0" w:line="700" w:lineRule="exact"/>
        <w:rPr>
          <w:rStyle w:val="15"/>
          <w:rFonts w:hint="eastAsia" w:ascii="Times New Roman" w:hAnsi="Times New Roman" w:eastAsia="仿宋_GB2312" w:cs="仿宋_GB2312"/>
          <w:b w:val="0"/>
          <w:bCs/>
          <w:sz w:val="32"/>
          <w:szCs w:val="32"/>
          <w:u w:val="single"/>
          <w:lang w:bidi="ar"/>
        </w:rPr>
      </w:pPr>
      <w:r>
        <w:rPr>
          <w:rStyle w:val="15"/>
          <w:rFonts w:hint="eastAsia" w:ascii="Times New Roman" w:hAnsi="Times New Roman" w:eastAsia="仿宋_GB2312" w:cs="仿宋_GB2312"/>
          <w:b w:val="0"/>
          <w:bCs/>
          <w:sz w:val="32"/>
          <w:szCs w:val="32"/>
          <w:lang w:bidi="ar"/>
        </w:rPr>
        <w:t xml:space="preserve">          </w:t>
      </w:r>
      <w:r>
        <w:rPr>
          <w:rStyle w:val="15"/>
          <w:rFonts w:hint="eastAsia" w:ascii="Times New Roman" w:hAnsi="仿宋_GB2312" w:eastAsia="仿宋_GB2312" w:cs="仿宋_GB2312"/>
          <w:b w:val="0"/>
          <w:bCs/>
          <w:sz w:val="32"/>
          <w:szCs w:val="32"/>
          <w:lang w:bidi="ar"/>
        </w:rPr>
        <w:t>联系人及电话：</w:t>
      </w:r>
      <w:r>
        <w:rPr>
          <w:rStyle w:val="15"/>
          <w:rFonts w:hint="eastAsia" w:ascii="Times New Roman" w:hAnsi="Times New Roman" w:eastAsia="仿宋_GB2312" w:cs="仿宋_GB2312"/>
          <w:b w:val="0"/>
          <w:bCs/>
          <w:sz w:val="32"/>
          <w:szCs w:val="32"/>
          <w:u w:val="single"/>
          <w:lang w:bidi="ar"/>
        </w:rPr>
        <w:t xml:space="preserve">                   </w:t>
      </w:r>
    </w:p>
    <w:p>
      <w:pPr>
        <w:pStyle w:val="11"/>
        <w:widowControl/>
        <w:spacing w:before="0" w:beforeAutospacing="0" w:after="0" w:afterAutospacing="0" w:line="700" w:lineRule="exact"/>
        <w:rPr>
          <w:rStyle w:val="15"/>
          <w:rFonts w:hint="eastAsia" w:ascii="Times New Roman" w:hAnsi="Times New Roman" w:eastAsia="仿宋_GB2312" w:cs="仿宋_GB2312"/>
          <w:b w:val="0"/>
          <w:bCs/>
          <w:sz w:val="32"/>
          <w:szCs w:val="32"/>
          <w:u w:val="single"/>
          <w:lang w:bidi="ar"/>
        </w:rPr>
      </w:pPr>
    </w:p>
    <w:p>
      <w:pPr>
        <w:pStyle w:val="11"/>
        <w:widowControl/>
        <w:spacing w:before="0" w:beforeAutospacing="0" w:after="0" w:afterAutospacing="0"/>
        <w:ind w:firstLine="640"/>
        <w:rPr>
          <w:rStyle w:val="15"/>
          <w:rFonts w:hint="eastAsia" w:ascii="Times New Roman" w:hAnsi="Times New Roman" w:eastAsia="仿宋_GB2312" w:cs="仿宋_GB2312"/>
          <w:b w:val="0"/>
          <w:bCs/>
          <w:sz w:val="32"/>
          <w:szCs w:val="32"/>
          <w:lang w:bidi="ar"/>
        </w:rPr>
      </w:pPr>
    </w:p>
    <w:p>
      <w:pPr>
        <w:pStyle w:val="11"/>
        <w:widowControl/>
        <w:spacing w:before="0" w:beforeAutospacing="0" w:after="0" w:afterAutospacing="0"/>
        <w:ind w:firstLine="640"/>
        <w:rPr>
          <w:rStyle w:val="15"/>
          <w:rFonts w:hint="eastAsia" w:ascii="Times New Roman" w:hAnsi="Times New Roman" w:eastAsia="仿宋_GB2312" w:cs="仿宋_GB2312"/>
          <w:b w:val="0"/>
          <w:bCs/>
          <w:sz w:val="32"/>
          <w:szCs w:val="32"/>
          <w:lang w:bidi="ar"/>
        </w:rPr>
      </w:pPr>
    </w:p>
    <w:p>
      <w:pPr>
        <w:pStyle w:val="11"/>
        <w:widowControl/>
        <w:spacing w:before="0" w:beforeAutospacing="0" w:after="0" w:afterAutospacing="0"/>
        <w:rPr>
          <w:rStyle w:val="15"/>
          <w:rFonts w:hint="eastAsia" w:ascii="Times New Roman" w:hAnsi="Times New Roman" w:eastAsia="仿宋_GB2312" w:cs="仿宋_GB2312"/>
          <w:b w:val="0"/>
          <w:bCs/>
          <w:sz w:val="32"/>
          <w:szCs w:val="32"/>
          <w:lang w:bidi="ar"/>
        </w:rPr>
      </w:pPr>
    </w:p>
    <w:p>
      <w:pPr>
        <w:pStyle w:val="11"/>
        <w:widowControl/>
        <w:spacing w:before="0" w:beforeAutospacing="0" w:after="0" w:afterAutospacing="0"/>
        <w:rPr>
          <w:rStyle w:val="15"/>
          <w:rFonts w:hint="eastAsia" w:ascii="Times New Roman" w:hAnsi="Times New Roman" w:eastAsia="仿宋_GB2312" w:cs="仿宋_GB2312"/>
          <w:b w:val="0"/>
          <w:bCs/>
          <w:sz w:val="32"/>
          <w:szCs w:val="32"/>
          <w:lang w:bidi="ar"/>
        </w:rPr>
      </w:pPr>
    </w:p>
    <w:p>
      <w:pPr>
        <w:pStyle w:val="11"/>
        <w:widowControl/>
        <w:spacing w:before="0" w:beforeAutospacing="0" w:after="0" w:afterAutospacing="0"/>
        <w:rPr>
          <w:rStyle w:val="15"/>
          <w:rFonts w:hint="eastAsia" w:ascii="Times New Roman" w:hAnsi="Times New Roman" w:eastAsia="仿宋_GB2312" w:cs="仿宋_GB2312"/>
          <w:b w:val="0"/>
          <w:bCs/>
          <w:sz w:val="32"/>
          <w:szCs w:val="32"/>
          <w:lang w:bidi="ar"/>
        </w:rPr>
      </w:pPr>
    </w:p>
    <w:p>
      <w:pPr>
        <w:pStyle w:val="11"/>
        <w:widowControl/>
        <w:spacing w:before="0" w:beforeAutospacing="0" w:after="0" w:afterAutospacing="0"/>
        <w:ind w:firstLine="640" w:firstLineChars="200"/>
        <w:outlineLvl w:val="0"/>
        <w:rPr>
          <w:rStyle w:val="15"/>
          <w:rFonts w:hint="eastAsia" w:ascii="Times New Roman" w:hAnsi="Times New Roman" w:eastAsia="黑体" w:cs="黑体"/>
          <w:b w:val="0"/>
          <w:bCs/>
          <w:sz w:val="32"/>
          <w:szCs w:val="32"/>
          <w:lang w:bidi="ar"/>
        </w:rPr>
      </w:pPr>
      <w:r>
        <w:rPr>
          <w:rStyle w:val="15"/>
          <w:rFonts w:hint="eastAsia" w:ascii="Times New Roman" w:hAnsi="黑体" w:eastAsia="黑体" w:cs="黑体"/>
          <w:b w:val="0"/>
          <w:bCs/>
          <w:sz w:val="32"/>
          <w:szCs w:val="32"/>
          <w:lang w:bidi="ar"/>
        </w:rPr>
        <w:t>一、试点城市工作基础</w:t>
      </w:r>
    </w:p>
    <w:p>
      <w:pPr>
        <w:pStyle w:val="11"/>
        <w:widowControl/>
        <w:spacing w:before="0" w:beforeAutospacing="0" w:after="0" w:afterAutospacing="0"/>
        <w:ind w:firstLine="640"/>
        <w:jc w:val="both"/>
        <w:rPr>
          <w:rStyle w:val="15"/>
          <w:rFonts w:hint="eastAsia" w:ascii="Times New Roman" w:hAnsi="仿宋_GB2312" w:eastAsia="仿宋_GB2312" w:cs="仿宋_GB2312"/>
          <w:b w:val="0"/>
          <w:bCs/>
          <w:sz w:val="32"/>
          <w:szCs w:val="32"/>
          <w:lang w:bidi="ar"/>
        </w:rPr>
      </w:pPr>
      <w:r>
        <w:rPr>
          <w:rStyle w:val="15"/>
          <w:rFonts w:hint="eastAsia" w:ascii="Times New Roman" w:hAnsi="仿宋_GB2312" w:eastAsia="仿宋_GB2312" w:cs="仿宋_GB2312"/>
          <w:b w:val="0"/>
          <w:bCs/>
          <w:sz w:val="32"/>
          <w:szCs w:val="32"/>
          <w:lang w:bidi="ar"/>
        </w:rPr>
        <w:t>1.</w:t>
      </w:r>
      <w:r>
        <w:rPr>
          <w:rStyle w:val="15"/>
          <w:rFonts w:hint="eastAsia" w:ascii="Times New Roman" w:hAnsi="仿宋_GB2312" w:eastAsia="仿宋_GB2312" w:cs="仿宋_GB2312"/>
          <w:b w:val="0"/>
          <w:bCs/>
          <w:sz w:val="32"/>
          <w:szCs w:val="32"/>
          <w:lang w:eastAsia="zh-CN" w:bidi="ar"/>
        </w:rPr>
        <w:t>概括</w:t>
      </w:r>
      <w:r>
        <w:rPr>
          <w:rStyle w:val="15"/>
          <w:rFonts w:hint="eastAsia" w:ascii="Times New Roman" w:hAnsi="仿宋_GB2312" w:eastAsia="仿宋_GB2312" w:cs="仿宋_GB2312"/>
          <w:b w:val="0"/>
          <w:bCs/>
          <w:sz w:val="32"/>
          <w:szCs w:val="32"/>
          <w:lang w:bidi="ar"/>
        </w:rPr>
        <w:t>介绍城市中小企业、主导产业发展的基本情况。</w:t>
      </w:r>
    </w:p>
    <w:p>
      <w:pPr>
        <w:pStyle w:val="11"/>
        <w:widowControl/>
        <w:spacing w:before="0" w:beforeAutospacing="0" w:after="0" w:afterAutospacing="0"/>
        <w:ind w:firstLine="640"/>
        <w:jc w:val="both"/>
        <w:rPr>
          <w:rStyle w:val="15"/>
          <w:rFonts w:hint="eastAsia" w:ascii="Times New Roman" w:hAnsi="仿宋_GB2312" w:eastAsia="仿宋_GB2312" w:cs="仿宋_GB2312"/>
          <w:b w:val="0"/>
          <w:bCs/>
          <w:sz w:val="32"/>
          <w:szCs w:val="32"/>
          <w:lang w:bidi="ar"/>
        </w:rPr>
      </w:pPr>
      <w:r>
        <w:rPr>
          <w:rStyle w:val="15"/>
          <w:rFonts w:hint="eastAsia" w:ascii="Times New Roman" w:hAnsi="仿宋_GB2312" w:eastAsia="仿宋_GB2312" w:cs="仿宋_GB2312"/>
          <w:b w:val="0"/>
          <w:bCs/>
          <w:sz w:val="32"/>
          <w:szCs w:val="32"/>
          <w:lang w:bidi="ar"/>
        </w:rPr>
        <w:t>2.</w:t>
      </w:r>
      <w:r>
        <w:rPr>
          <w:rStyle w:val="15"/>
          <w:rFonts w:hint="eastAsia" w:ascii="Times New Roman" w:hAnsi="仿宋_GB2312" w:eastAsia="仿宋_GB2312" w:cs="仿宋_GB2312"/>
          <w:b w:val="0"/>
          <w:bCs/>
          <w:sz w:val="32"/>
          <w:szCs w:val="32"/>
          <w:lang w:eastAsia="zh-Hans" w:bidi="ar"/>
        </w:rPr>
        <w:t>分别简述所申报</w:t>
      </w:r>
      <w:r>
        <w:rPr>
          <w:rStyle w:val="15"/>
          <w:rFonts w:hint="eastAsia" w:ascii="Times New Roman" w:hAnsi="仿宋_GB2312" w:eastAsia="仿宋_GB2312" w:cs="仿宋_GB2312"/>
          <w:b w:val="0"/>
          <w:bCs/>
          <w:sz w:val="32"/>
          <w:szCs w:val="32"/>
          <w:lang w:bidi="ar"/>
        </w:rPr>
        <w:t>细分行业的基础、优势、特色，包括</w:t>
      </w:r>
      <w:r>
        <w:rPr>
          <w:rStyle w:val="15"/>
          <w:rFonts w:hint="eastAsia" w:ascii="Times New Roman" w:hAnsi="仿宋_GB2312" w:eastAsia="仿宋_GB2312" w:cs="仿宋_GB2312"/>
          <w:b w:val="0"/>
          <w:bCs/>
          <w:sz w:val="32"/>
          <w:szCs w:val="32"/>
          <w:lang w:eastAsia="zh-Hans" w:bidi="ar"/>
        </w:rPr>
        <w:t>中小企业数字化类试点示范项目情况</w:t>
      </w:r>
      <w:r>
        <w:rPr>
          <w:rStyle w:val="15"/>
          <w:rFonts w:hint="eastAsia" w:ascii="Times New Roman" w:hAnsi="仿宋_GB2312" w:eastAsia="仿宋_GB2312" w:cs="仿宋_GB2312"/>
          <w:b w:val="0"/>
          <w:bCs/>
          <w:sz w:val="32"/>
          <w:szCs w:val="32"/>
          <w:lang w:bidi="ar"/>
        </w:rPr>
        <w:t>。</w:t>
      </w:r>
    </w:p>
    <w:p>
      <w:pPr>
        <w:pStyle w:val="11"/>
        <w:widowControl/>
        <w:spacing w:before="0" w:beforeAutospacing="0" w:after="0" w:afterAutospacing="0"/>
        <w:ind w:firstLine="640"/>
        <w:jc w:val="both"/>
        <w:rPr>
          <w:rStyle w:val="15"/>
          <w:rFonts w:ascii="Times New Roman" w:hAnsi="仿宋_GB2312" w:eastAsia="仿宋_GB2312" w:cs="仿宋_GB2312"/>
          <w:b w:val="0"/>
          <w:bCs/>
          <w:sz w:val="32"/>
          <w:szCs w:val="32"/>
          <w:lang w:bidi="ar"/>
        </w:rPr>
      </w:pPr>
      <w:r>
        <w:rPr>
          <w:rStyle w:val="15"/>
          <w:rFonts w:hint="eastAsia" w:ascii="Times New Roman" w:hAnsi="仿宋_GB2312" w:eastAsia="仿宋_GB2312" w:cs="仿宋_GB2312"/>
          <w:b w:val="0"/>
          <w:bCs/>
          <w:sz w:val="32"/>
          <w:szCs w:val="32"/>
          <w:lang w:bidi="ar"/>
        </w:rPr>
        <w:t>以汽车制造业为例，细分行业可以是如汽车零部件及配件制造等的纵向细分领域，也可以是如发动机、变速器、轮胎、车灯、玻璃等具体的横向细分领域。</w:t>
      </w:r>
    </w:p>
    <w:p>
      <w:pPr>
        <w:pStyle w:val="11"/>
        <w:widowControl/>
        <w:spacing w:before="0" w:beforeAutospacing="0" w:after="0" w:afterAutospacing="0"/>
        <w:ind w:firstLine="640" w:firstLineChars="200"/>
        <w:rPr>
          <w:rStyle w:val="15"/>
          <w:rFonts w:hint="eastAsia" w:ascii="仿宋_GB2312" w:hAnsi="仿宋_GB2312" w:eastAsia="仿宋_GB2312" w:cs="仿宋_GB2312"/>
          <w:b w:val="0"/>
          <w:bCs/>
          <w:i/>
          <w:iCs/>
          <w:sz w:val="32"/>
          <w:szCs w:val="32"/>
          <w:lang w:bidi="ar"/>
        </w:rPr>
      </w:pPr>
      <w:r>
        <w:rPr>
          <w:rStyle w:val="15"/>
          <w:rFonts w:hint="eastAsia" w:ascii="Times New Roman" w:hAnsi="仿宋_GB2312" w:eastAsia="仿宋_GB2312" w:cs="仿宋_GB2312"/>
          <w:b w:val="0"/>
          <w:bCs/>
          <w:sz w:val="32"/>
          <w:szCs w:val="32"/>
          <w:lang w:bidi="ar"/>
        </w:rPr>
        <w:t xml:space="preserve">3. </w:t>
      </w:r>
      <w:r>
        <w:rPr>
          <w:rStyle w:val="15"/>
          <w:rFonts w:hint="eastAsia" w:ascii="Times New Roman" w:hAnsi="仿宋_GB2312" w:eastAsia="仿宋_GB2312" w:cs="仿宋_GB2312"/>
          <w:b w:val="0"/>
          <w:bCs/>
          <w:sz w:val="32"/>
          <w:szCs w:val="32"/>
          <w:lang w:eastAsia="zh-Hans" w:bidi="ar"/>
        </w:rPr>
        <w:t>分别简述所申报</w:t>
      </w:r>
      <w:r>
        <w:rPr>
          <w:rStyle w:val="15"/>
          <w:rFonts w:hint="eastAsia" w:ascii="Times New Roman" w:hAnsi="仿宋_GB2312" w:eastAsia="仿宋_GB2312" w:cs="仿宋_GB2312"/>
          <w:b w:val="0"/>
          <w:bCs/>
          <w:sz w:val="32"/>
          <w:szCs w:val="32"/>
          <w:lang w:bidi="ar"/>
        </w:rPr>
        <w:t>细分行业</w:t>
      </w:r>
      <w:r>
        <w:rPr>
          <w:rStyle w:val="15"/>
          <w:rFonts w:hint="eastAsia" w:ascii="Times New Roman" w:hAnsi="仿宋_GB2312" w:eastAsia="仿宋_GB2312" w:cs="仿宋_GB2312"/>
          <w:b w:val="0"/>
          <w:bCs/>
          <w:sz w:val="32"/>
          <w:szCs w:val="32"/>
          <w:lang w:eastAsia="zh-Hans" w:bidi="ar"/>
        </w:rPr>
        <w:t>规上工业</w:t>
      </w:r>
      <w:r>
        <w:rPr>
          <w:rStyle w:val="15"/>
          <w:rFonts w:hint="eastAsia" w:ascii="Times New Roman" w:hAnsi="仿宋_GB2312" w:eastAsia="仿宋_GB2312" w:cs="仿宋_GB2312"/>
          <w:b w:val="0"/>
          <w:bCs/>
          <w:sz w:val="32"/>
          <w:szCs w:val="32"/>
          <w:lang w:bidi="ar"/>
        </w:rPr>
        <w:t>中小企业数量</w:t>
      </w:r>
      <w:r>
        <w:rPr>
          <w:rStyle w:val="15"/>
          <w:rFonts w:hint="eastAsia" w:ascii="Times New Roman" w:hAnsi="仿宋_GB2312" w:eastAsia="仿宋_GB2312" w:cs="仿宋_GB2312"/>
          <w:b w:val="0"/>
          <w:bCs/>
          <w:sz w:val="32"/>
          <w:szCs w:val="32"/>
          <w:lang w:eastAsia="zh-Hans" w:bidi="ar"/>
        </w:rPr>
        <w:t>及</w:t>
      </w:r>
      <w:r>
        <w:rPr>
          <w:rStyle w:val="15"/>
          <w:rFonts w:hint="eastAsia" w:ascii="Times New Roman" w:hAnsi="仿宋_GB2312" w:eastAsia="仿宋_GB2312" w:cs="仿宋_GB2312"/>
          <w:b w:val="0"/>
          <w:bCs/>
          <w:sz w:val="32"/>
          <w:szCs w:val="32"/>
          <w:lang w:bidi="ar"/>
        </w:rPr>
        <w:t>数字化</w:t>
      </w:r>
      <w:r>
        <w:rPr>
          <w:rStyle w:val="15"/>
          <w:rFonts w:hint="eastAsia" w:ascii="Times New Roman" w:hAnsi="仿宋_GB2312" w:eastAsia="仿宋_GB2312" w:cs="仿宋_GB2312"/>
          <w:b w:val="0"/>
          <w:bCs/>
          <w:sz w:val="32"/>
          <w:szCs w:val="32"/>
          <w:lang w:eastAsia="zh-Hans" w:bidi="ar"/>
        </w:rPr>
        <w:t>转型现状</w:t>
      </w:r>
      <w:r>
        <w:rPr>
          <w:rStyle w:val="15"/>
          <w:rFonts w:hint="eastAsia" w:ascii="Times New Roman" w:hAnsi="仿宋_GB2312" w:eastAsia="仿宋_GB2312" w:cs="仿宋_GB2312"/>
          <w:b w:val="0"/>
          <w:bCs/>
          <w:sz w:val="32"/>
          <w:szCs w:val="32"/>
          <w:lang w:bidi="ar"/>
        </w:rPr>
        <w:t>。</w:t>
      </w:r>
    </w:p>
    <w:p>
      <w:pPr>
        <w:pStyle w:val="11"/>
        <w:widowControl/>
        <w:spacing w:before="0" w:beforeAutospacing="0" w:after="0" w:afterAutospacing="0"/>
        <w:ind w:firstLine="640"/>
        <w:outlineLvl w:val="0"/>
        <w:rPr>
          <w:rStyle w:val="15"/>
          <w:rFonts w:hint="eastAsia" w:ascii="Times New Roman" w:hAnsi="Times New Roman" w:eastAsia="仿宋_GB2312" w:cs="仿宋_GB2312"/>
          <w:b w:val="0"/>
          <w:bCs/>
          <w:sz w:val="32"/>
          <w:szCs w:val="32"/>
          <w:lang w:bidi="ar"/>
        </w:rPr>
      </w:pPr>
      <w:r>
        <w:rPr>
          <w:rStyle w:val="15"/>
          <w:rFonts w:hint="eastAsia" w:ascii="Times New Roman" w:hAnsi="黑体" w:eastAsia="黑体" w:cs="黑体"/>
          <w:b w:val="0"/>
          <w:bCs/>
          <w:sz w:val="32"/>
          <w:szCs w:val="32"/>
          <w:lang w:bidi="ar"/>
        </w:rPr>
        <w:t>二、工作目标</w:t>
      </w:r>
    </w:p>
    <w:p>
      <w:pPr>
        <w:pStyle w:val="11"/>
        <w:widowControl/>
        <w:spacing w:before="0" w:beforeAutospacing="0" w:after="0" w:afterAutospacing="0"/>
        <w:ind w:firstLine="640"/>
        <w:jc w:val="both"/>
        <w:rPr>
          <w:rStyle w:val="15"/>
          <w:rFonts w:ascii="Times New Roman" w:hAnsi="仿宋_GB2312" w:eastAsia="仿宋_GB2312" w:cs="仿宋_GB2312"/>
          <w:b w:val="0"/>
          <w:bCs/>
          <w:sz w:val="32"/>
          <w:szCs w:val="32"/>
          <w:lang w:bidi="ar"/>
        </w:rPr>
      </w:pPr>
      <w:r>
        <w:rPr>
          <w:rStyle w:val="15"/>
          <w:rFonts w:hint="eastAsia" w:ascii="Times New Roman" w:hAnsi="仿宋_GB2312" w:eastAsia="仿宋_GB2312" w:cs="仿宋_GB2312"/>
          <w:b w:val="0"/>
          <w:bCs/>
          <w:sz w:val="32"/>
          <w:szCs w:val="32"/>
          <w:lang w:eastAsia="zh-Hans" w:bidi="ar"/>
        </w:rPr>
        <w:t>结合所申报的细分行业</w:t>
      </w:r>
      <w:r>
        <w:rPr>
          <w:rStyle w:val="15"/>
          <w:rFonts w:ascii="Times New Roman" w:hAnsi="仿宋_GB2312" w:eastAsia="仿宋_GB2312" w:cs="仿宋_GB2312"/>
          <w:b w:val="0"/>
          <w:bCs/>
          <w:sz w:val="32"/>
          <w:szCs w:val="32"/>
          <w:lang w:eastAsia="zh-Hans" w:bidi="ar"/>
        </w:rPr>
        <w:t>，</w:t>
      </w:r>
      <w:r>
        <w:rPr>
          <w:rStyle w:val="15"/>
          <w:rFonts w:hint="eastAsia" w:ascii="Times New Roman" w:hAnsi="仿宋_GB2312" w:eastAsia="仿宋_GB2312" w:cs="仿宋_GB2312"/>
          <w:b w:val="0"/>
          <w:bCs/>
          <w:sz w:val="32"/>
          <w:szCs w:val="32"/>
          <w:lang w:eastAsia="zh-Hans" w:bidi="ar"/>
        </w:rPr>
        <w:t>以列表形式</w:t>
      </w:r>
      <w:r>
        <w:rPr>
          <w:rStyle w:val="15"/>
          <w:rFonts w:ascii="Times New Roman" w:hAnsi="仿宋_GB2312" w:eastAsia="仿宋_GB2312" w:cs="仿宋_GB2312"/>
          <w:b w:val="0"/>
          <w:bCs/>
          <w:sz w:val="32"/>
          <w:szCs w:val="32"/>
          <w:lang w:eastAsia="zh-Hans" w:bidi="ar"/>
        </w:rPr>
        <w:t>、</w:t>
      </w:r>
      <w:r>
        <w:rPr>
          <w:rStyle w:val="15"/>
          <w:rFonts w:hint="eastAsia" w:ascii="Times New Roman" w:hAnsi="仿宋_GB2312" w:eastAsia="仿宋_GB2312" w:cs="仿宋_GB2312"/>
          <w:b w:val="0"/>
          <w:bCs/>
          <w:sz w:val="32"/>
          <w:szCs w:val="32"/>
          <w:lang w:eastAsia="zh-Hans" w:bidi="ar"/>
        </w:rPr>
        <w:t>分行业</w:t>
      </w:r>
      <w:r>
        <w:rPr>
          <w:rStyle w:val="15"/>
          <w:rFonts w:hint="eastAsia" w:ascii="Times New Roman" w:hAnsi="仿宋_GB2312" w:eastAsia="仿宋_GB2312" w:cs="仿宋_GB2312"/>
          <w:b w:val="0"/>
          <w:bCs/>
          <w:sz w:val="32"/>
          <w:szCs w:val="32"/>
          <w:lang w:bidi="ar"/>
        </w:rPr>
        <w:t>明确试点工作的总体绩效目标及分年度目标，确保目标可考核</w:t>
      </w:r>
      <w:r>
        <w:rPr>
          <w:rStyle w:val="15"/>
          <w:rFonts w:ascii="Times New Roman" w:hAnsi="仿宋_GB2312" w:eastAsia="仿宋_GB2312" w:cs="仿宋_GB2312"/>
          <w:b w:val="0"/>
          <w:bCs/>
          <w:sz w:val="32"/>
          <w:szCs w:val="32"/>
          <w:lang w:bidi="ar"/>
        </w:rPr>
        <w:t>，</w:t>
      </w:r>
      <w:r>
        <w:rPr>
          <w:rStyle w:val="15"/>
          <w:rFonts w:hint="eastAsia" w:ascii="Times New Roman" w:hAnsi="仿宋_GB2312" w:eastAsia="仿宋_GB2312" w:cs="仿宋_GB2312"/>
          <w:b w:val="0"/>
          <w:bCs/>
          <w:sz w:val="32"/>
          <w:szCs w:val="32"/>
          <w:lang w:eastAsia="zh-Hans" w:bidi="ar"/>
        </w:rPr>
        <w:t>必须</w:t>
      </w:r>
      <w:r>
        <w:rPr>
          <w:rStyle w:val="15"/>
          <w:rFonts w:hint="eastAsia" w:ascii="Times New Roman" w:hAnsi="仿宋_GB2312" w:eastAsia="仿宋_GB2312" w:cs="仿宋_GB2312"/>
          <w:b w:val="0"/>
          <w:bCs/>
          <w:sz w:val="32"/>
          <w:szCs w:val="32"/>
          <w:lang w:bidi="ar"/>
        </w:rPr>
        <w:t>包含但不限于以下指标：</w:t>
      </w:r>
      <w:r>
        <w:rPr>
          <w:rStyle w:val="15"/>
          <w:rFonts w:hint="eastAsia" w:ascii="Times New Roman" w:hAnsi="仿宋_GB2312" w:eastAsia="仿宋_GB2312" w:cs="仿宋_GB2312"/>
          <w:b w:val="0"/>
          <w:bCs/>
          <w:sz w:val="32"/>
          <w:szCs w:val="32"/>
          <w:lang w:eastAsia="zh-CN" w:bidi="ar"/>
        </w:rPr>
        <w:t>被改造企业</w:t>
      </w:r>
      <w:r>
        <w:rPr>
          <w:rFonts w:hint="eastAsia" w:ascii="Times New Roman" w:hAnsi="仿宋_GB2312" w:eastAsia="仿宋_GB2312" w:cs="仿宋_GB2312"/>
          <w:sz w:val="32"/>
          <w:szCs w:val="32"/>
          <w:lang w:bidi="ar"/>
        </w:rPr>
        <w:t>数量、</w:t>
      </w:r>
      <w:r>
        <w:rPr>
          <w:rStyle w:val="15"/>
          <w:rFonts w:hint="eastAsia" w:ascii="Times New Roman" w:hAnsi="仿宋_GB2312" w:eastAsia="仿宋_GB2312" w:cs="仿宋_GB2312"/>
          <w:b w:val="0"/>
          <w:bCs/>
          <w:sz w:val="32"/>
          <w:szCs w:val="32"/>
          <w:lang w:bidi="ar"/>
        </w:rPr>
        <w:t>规上工业中小企业</w:t>
      </w:r>
      <w:r>
        <w:rPr>
          <w:rStyle w:val="15"/>
          <w:rFonts w:hint="eastAsia" w:ascii="Times New Roman" w:hAnsi="仿宋_GB2312" w:eastAsia="仿宋_GB2312" w:cs="仿宋_GB2312"/>
          <w:b w:val="0"/>
          <w:bCs/>
          <w:sz w:val="32"/>
          <w:szCs w:val="32"/>
          <w:lang w:eastAsia="zh-CN" w:bidi="ar"/>
        </w:rPr>
        <w:t>达到</w:t>
      </w:r>
      <w:r>
        <w:rPr>
          <w:rStyle w:val="15"/>
          <w:rFonts w:hint="eastAsia" w:ascii="Times New Roman" w:hAnsi="仿宋_GB2312" w:eastAsia="仿宋_GB2312" w:cs="仿宋_GB2312"/>
          <w:b w:val="0"/>
          <w:bCs/>
          <w:sz w:val="32"/>
          <w:szCs w:val="32"/>
          <w:lang w:bidi="ar"/>
        </w:rPr>
        <w:t>数字化二级及以上</w:t>
      </w:r>
      <w:r>
        <w:rPr>
          <w:rStyle w:val="15"/>
          <w:rFonts w:hint="eastAsia" w:ascii="Times New Roman" w:hAnsi="仿宋_GB2312" w:eastAsia="仿宋_GB2312" w:cs="仿宋_GB2312"/>
          <w:b w:val="0"/>
          <w:bCs/>
          <w:sz w:val="32"/>
          <w:szCs w:val="32"/>
          <w:lang w:eastAsia="zh-CN" w:bidi="ar"/>
        </w:rPr>
        <w:t>数量</w:t>
      </w:r>
      <w:r>
        <w:rPr>
          <w:rStyle w:val="15"/>
          <w:rFonts w:hint="eastAsia" w:ascii="Times New Roman" w:hAnsi="仿宋_GB2312" w:eastAsia="仿宋_GB2312" w:cs="仿宋_GB2312"/>
          <w:b w:val="0"/>
          <w:bCs/>
          <w:sz w:val="32"/>
          <w:szCs w:val="32"/>
          <w:lang w:eastAsia="zh-Hans" w:bidi="ar"/>
        </w:rPr>
        <w:t>及在该细分行业占比</w:t>
      </w:r>
      <w:r>
        <w:rPr>
          <w:rStyle w:val="15"/>
          <w:rFonts w:ascii="Times New Roman" w:hAnsi="仿宋_GB2312" w:eastAsia="仿宋_GB2312" w:cs="仿宋_GB2312"/>
          <w:b w:val="0"/>
          <w:bCs/>
          <w:sz w:val="32"/>
          <w:szCs w:val="32"/>
          <w:lang w:bidi="ar"/>
        </w:rPr>
        <w:t>、</w:t>
      </w:r>
      <w:r>
        <w:rPr>
          <w:rStyle w:val="15"/>
          <w:rFonts w:hint="eastAsia" w:ascii="Times New Roman" w:hAnsi="仿宋_GB2312" w:eastAsia="仿宋_GB2312" w:cs="仿宋_GB2312"/>
          <w:b w:val="0"/>
          <w:bCs/>
          <w:sz w:val="32"/>
          <w:szCs w:val="32"/>
          <w:lang w:bidi="ar"/>
        </w:rPr>
        <w:t>规下工业</w:t>
      </w:r>
      <w:r>
        <w:rPr>
          <w:rStyle w:val="15"/>
          <w:rFonts w:hint="eastAsia" w:ascii="Times New Roman" w:hAnsi="仿宋_GB2312" w:eastAsia="仿宋_GB2312" w:cs="仿宋_GB2312"/>
          <w:b w:val="0"/>
          <w:bCs/>
          <w:sz w:val="32"/>
          <w:szCs w:val="32"/>
          <w:lang w:eastAsia="zh-Hans" w:bidi="ar"/>
        </w:rPr>
        <w:t>中小</w:t>
      </w:r>
      <w:r>
        <w:rPr>
          <w:rStyle w:val="15"/>
          <w:rFonts w:hint="eastAsia" w:ascii="Times New Roman" w:hAnsi="仿宋_GB2312" w:eastAsia="仿宋_GB2312" w:cs="仿宋_GB2312"/>
          <w:b w:val="0"/>
          <w:bCs/>
          <w:sz w:val="32"/>
          <w:szCs w:val="32"/>
          <w:lang w:bidi="ar"/>
        </w:rPr>
        <w:t>企业</w:t>
      </w:r>
      <w:r>
        <w:rPr>
          <w:rStyle w:val="15"/>
          <w:rFonts w:hint="eastAsia" w:ascii="Times New Roman" w:hAnsi="仿宋_GB2312" w:eastAsia="仿宋_GB2312" w:cs="仿宋_GB2312"/>
          <w:b w:val="0"/>
          <w:bCs/>
          <w:sz w:val="32"/>
          <w:szCs w:val="32"/>
          <w:lang w:eastAsia="zh-CN" w:bidi="ar"/>
        </w:rPr>
        <w:t>达到</w:t>
      </w:r>
      <w:r>
        <w:rPr>
          <w:rStyle w:val="15"/>
          <w:rFonts w:hint="eastAsia" w:ascii="Times New Roman" w:hAnsi="仿宋_GB2312" w:eastAsia="仿宋_GB2312" w:cs="仿宋_GB2312"/>
          <w:b w:val="0"/>
          <w:bCs/>
          <w:sz w:val="32"/>
          <w:szCs w:val="32"/>
          <w:lang w:bidi="ar"/>
        </w:rPr>
        <w:t>数字化二级及以上</w:t>
      </w:r>
      <w:r>
        <w:rPr>
          <w:rStyle w:val="15"/>
          <w:rFonts w:hint="eastAsia" w:ascii="Times New Roman" w:hAnsi="仿宋_GB2312" w:eastAsia="仿宋_GB2312" w:cs="仿宋_GB2312"/>
          <w:b w:val="0"/>
          <w:bCs/>
          <w:sz w:val="32"/>
          <w:szCs w:val="32"/>
          <w:lang w:eastAsia="zh-CN" w:bidi="ar"/>
        </w:rPr>
        <w:t>数量</w:t>
      </w:r>
      <w:r>
        <w:rPr>
          <w:rStyle w:val="15"/>
          <w:rFonts w:hint="eastAsia" w:ascii="Times New Roman" w:hAnsi="仿宋_GB2312" w:eastAsia="仿宋_GB2312" w:cs="仿宋_GB2312"/>
          <w:b w:val="0"/>
          <w:bCs/>
          <w:sz w:val="32"/>
          <w:szCs w:val="32"/>
          <w:lang w:eastAsia="zh-Hans" w:bidi="ar"/>
        </w:rPr>
        <w:t>及在该细分行业占比</w:t>
      </w:r>
      <w:r>
        <w:rPr>
          <w:rFonts w:ascii="Times New Roman" w:hAnsi="仿宋_GB2312" w:eastAsia="仿宋_GB2312" w:cs="仿宋_GB2312"/>
          <w:sz w:val="32"/>
          <w:szCs w:val="32"/>
          <w:lang w:bidi="ar"/>
        </w:rPr>
        <w:t>、</w:t>
      </w:r>
      <w:r>
        <w:rPr>
          <w:rStyle w:val="15"/>
          <w:rFonts w:hint="eastAsia" w:ascii="Times New Roman" w:hAnsi="仿宋_GB2312" w:eastAsia="仿宋_GB2312" w:cs="仿宋_GB2312"/>
          <w:b w:val="0"/>
          <w:bCs/>
          <w:sz w:val="32"/>
          <w:szCs w:val="32"/>
          <w:lang w:bidi="ar"/>
        </w:rPr>
        <w:t>上云用云</w:t>
      </w:r>
      <w:r>
        <w:rPr>
          <w:rStyle w:val="15"/>
          <w:rFonts w:hint="eastAsia" w:ascii="Times New Roman" w:hAnsi="仿宋_GB2312" w:eastAsia="仿宋_GB2312" w:cs="仿宋_GB2312"/>
          <w:b w:val="0"/>
          <w:bCs/>
          <w:sz w:val="32"/>
          <w:szCs w:val="32"/>
          <w:lang w:eastAsia="zh-Hans" w:bidi="ar"/>
        </w:rPr>
        <w:t>中小</w:t>
      </w:r>
      <w:r>
        <w:rPr>
          <w:rStyle w:val="15"/>
          <w:rFonts w:hint="eastAsia" w:ascii="Times New Roman" w:hAnsi="仿宋_GB2312" w:eastAsia="仿宋_GB2312" w:cs="仿宋_GB2312"/>
          <w:b w:val="0"/>
          <w:bCs/>
          <w:sz w:val="32"/>
          <w:szCs w:val="32"/>
          <w:lang w:bidi="ar"/>
        </w:rPr>
        <w:t>企业数量</w:t>
      </w:r>
      <w:r>
        <w:rPr>
          <w:rStyle w:val="15"/>
          <w:rFonts w:ascii="Times New Roman" w:hAnsi="仿宋_GB2312" w:eastAsia="仿宋_GB2312" w:cs="仿宋_GB2312"/>
          <w:b w:val="0"/>
          <w:bCs/>
          <w:sz w:val="32"/>
          <w:szCs w:val="32"/>
          <w:lang w:bidi="ar"/>
        </w:rPr>
        <w:t>、</w:t>
      </w:r>
      <w:r>
        <w:rPr>
          <w:rFonts w:hint="eastAsia" w:ascii="Times New Roman" w:hAnsi="仿宋_GB2312" w:eastAsia="仿宋_GB2312" w:cs="仿宋_GB2312"/>
          <w:sz w:val="32"/>
          <w:szCs w:val="32"/>
          <w:lang w:bidi="ar"/>
        </w:rPr>
        <w:t>打造</w:t>
      </w:r>
      <w:r>
        <w:rPr>
          <w:rStyle w:val="15"/>
          <w:rFonts w:hint="eastAsia" w:ascii="Times New Roman" w:hAnsi="仿宋_GB2312" w:eastAsia="仿宋_GB2312" w:cs="仿宋_GB2312"/>
          <w:b w:val="0"/>
          <w:bCs/>
          <w:sz w:val="32"/>
          <w:szCs w:val="32"/>
          <w:lang w:bidi="ar"/>
        </w:rPr>
        <w:t>“小快轻准”（小型化、快速化、轻量化、精准化）</w:t>
      </w:r>
      <w:r>
        <w:rPr>
          <w:rFonts w:hint="eastAsia" w:ascii="Times New Roman" w:hAnsi="仿宋_GB2312" w:eastAsia="仿宋_GB2312" w:cs="仿宋_GB2312"/>
          <w:sz w:val="32"/>
          <w:szCs w:val="32"/>
          <w:lang w:bidi="ar"/>
        </w:rPr>
        <w:t>解决方案数量、</w:t>
      </w:r>
      <w:r>
        <w:rPr>
          <w:rFonts w:hint="eastAsia" w:ascii="Times New Roman" w:hAnsi="仿宋_GB2312" w:eastAsia="仿宋_GB2312" w:cs="仿宋_GB2312"/>
          <w:sz w:val="32"/>
          <w:szCs w:val="32"/>
          <w:lang w:eastAsia="zh-Hans" w:bidi="ar"/>
        </w:rPr>
        <w:t>建设数字化车间及智能工厂数量</w:t>
      </w:r>
      <w:r>
        <w:rPr>
          <w:rFonts w:ascii="Times New Roman" w:hAnsi="仿宋_GB2312" w:eastAsia="仿宋_GB2312" w:cs="仿宋_GB2312"/>
          <w:sz w:val="32"/>
          <w:szCs w:val="32"/>
          <w:lang w:eastAsia="zh-Hans" w:bidi="ar"/>
        </w:rPr>
        <w:t>、</w:t>
      </w:r>
      <w:r>
        <w:rPr>
          <w:rFonts w:hint="eastAsia" w:ascii="Times New Roman" w:hAnsi="仿宋_GB2312" w:eastAsia="仿宋_GB2312" w:cs="仿宋_GB2312"/>
          <w:sz w:val="32"/>
          <w:szCs w:val="32"/>
          <w:lang w:eastAsia="zh-CN" w:bidi="ar"/>
        </w:rPr>
        <w:t>复制推广目标、</w:t>
      </w:r>
      <w:r>
        <w:rPr>
          <w:rFonts w:hint="eastAsia" w:ascii="Times New Roman" w:hAnsi="仿宋_GB2312" w:eastAsia="仿宋_GB2312" w:cs="仿宋_GB2312"/>
          <w:sz w:val="32"/>
          <w:szCs w:val="32"/>
          <w:lang w:eastAsia="zh-Hans" w:bidi="ar"/>
        </w:rPr>
        <w:t>中小企业创新能力提升目标</w:t>
      </w:r>
      <w:r>
        <w:rPr>
          <w:rFonts w:ascii="Times New Roman" w:hAnsi="仿宋_GB2312" w:eastAsia="仿宋_GB2312" w:cs="仿宋_GB2312"/>
          <w:sz w:val="32"/>
          <w:szCs w:val="32"/>
          <w:lang w:eastAsia="zh-Hans" w:bidi="ar"/>
        </w:rPr>
        <w:t>、</w:t>
      </w:r>
      <w:r>
        <w:rPr>
          <w:rFonts w:hint="eastAsia" w:ascii="Times New Roman" w:hAnsi="仿宋_GB2312" w:eastAsia="仿宋_GB2312" w:cs="仿宋_GB2312"/>
          <w:sz w:val="32"/>
          <w:szCs w:val="32"/>
          <w:lang w:eastAsia="zh-Hans" w:bidi="ar"/>
        </w:rPr>
        <w:t>打造“链式”转型</w:t>
      </w:r>
      <w:r>
        <w:rPr>
          <w:rFonts w:hint="eastAsia" w:ascii="Times New Roman" w:hAnsi="仿宋_GB2312" w:eastAsia="仿宋_GB2312" w:cs="仿宋_GB2312"/>
          <w:sz w:val="32"/>
          <w:szCs w:val="32"/>
          <w:lang w:bidi="ar"/>
        </w:rPr>
        <w:t>模式</w:t>
      </w:r>
      <w:r>
        <w:rPr>
          <w:rFonts w:hint="eastAsia" w:ascii="Times New Roman" w:hAnsi="仿宋_GB2312" w:eastAsia="仿宋_GB2312" w:cs="仿宋_GB2312"/>
          <w:sz w:val="32"/>
          <w:szCs w:val="32"/>
          <w:lang w:eastAsia="zh-Hans" w:bidi="ar"/>
        </w:rPr>
        <w:t>数量</w:t>
      </w:r>
      <w:r>
        <w:rPr>
          <w:rFonts w:ascii="Times New Roman" w:hAnsi="仿宋_GB2312" w:eastAsia="仿宋_GB2312" w:cs="仿宋_GB2312"/>
          <w:sz w:val="32"/>
          <w:szCs w:val="32"/>
          <w:lang w:eastAsia="zh-Hans" w:bidi="ar"/>
        </w:rPr>
        <w:t>、</w:t>
      </w:r>
      <w:r>
        <w:rPr>
          <w:rFonts w:hint="eastAsia" w:ascii="Times New Roman" w:hAnsi="仿宋_GB2312" w:eastAsia="仿宋_GB2312" w:cs="仿宋_GB2312"/>
          <w:sz w:val="32"/>
          <w:szCs w:val="32"/>
          <w:lang w:eastAsia="zh-Hans" w:bidi="ar"/>
        </w:rPr>
        <w:t>具有创新性或者地方特色的典型做法及模式等</w:t>
      </w:r>
      <w:r>
        <w:rPr>
          <w:rFonts w:ascii="Times New Roman" w:hAnsi="仿宋_GB2312" w:eastAsia="仿宋_GB2312" w:cs="仿宋_GB2312"/>
          <w:sz w:val="32"/>
          <w:szCs w:val="32"/>
          <w:lang w:eastAsia="zh-Hans" w:bidi="ar"/>
        </w:rPr>
        <w:t>。</w:t>
      </w:r>
    </w:p>
    <w:p>
      <w:pPr>
        <w:pStyle w:val="11"/>
        <w:widowControl/>
        <w:spacing w:before="0" w:beforeAutospacing="0" w:after="0" w:afterAutospacing="0"/>
        <w:ind w:firstLine="640"/>
        <w:outlineLvl w:val="0"/>
        <w:rPr>
          <w:rStyle w:val="15"/>
          <w:rFonts w:ascii="Times New Roman" w:hAnsi="Times New Roman" w:eastAsia="仿宋_GB2312" w:cs="仿宋_GB2312"/>
          <w:b w:val="0"/>
          <w:bCs/>
          <w:sz w:val="32"/>
          <w:szCs w:val="32"/>
          <w:lang w:bidi="ar"/>
        </w:rPr>
      </w:pPr>
      <w:r>
        <w:rPr>
          <w:rStyle w:val="15"/>
          <w:rFonts w:hint="eastAsia" w:ascii="Times New Roman" w:hAnsi="黑体" w:eastAsia="黑体" w:cs="黑体"/>
          <w:b w:val="0"/>
          <w:bCs/>
          <w:sz w:val="32"/>
          <w:szCs w:val="32"/>
          <w:lang w:bidi="ar"/>
        </w:rPr>
        <w:t>三、实施内容</w:t>
      </w:r>
    </w:p>
    <w:p>
      <w:pPr>
        <w:ind w:firstLine="640"/>
        <w:rPr>
          <w:rStyle w:val="15"/>
          <w:rFonts w:hint="eastAsia" w:ascii="Times New Roman" w:hAnsi="仿宋_GB2312" w:eastAsia="仿宋_GB2312" w:cs="仿宋_GB2312"/>
          <w:b w:val="0"/>
          <w:bCs/>
          <w:kern w:val="0"/>
          <w:sz w:val="32"/>
          <w:szCs w:val="32"/>
          <w:lang w:bidi="ar"/>
        </w:rPr>
      </w:pPr>
      <w:r>
        <w:rPr>
          <w:rStyle w:val="15"/>
          <w:rFonts w:hint="eastAsia" w:ascii="Times New Roman" w:hAnsi="仿宋_GB2312" w:eastAsia="仿宋_GB2312" w:cs="仿宋_GB2312"/>
          <w:b w:val="0"/>
          <w:bCs/>
          <w:kern w:val="0"/>
          <w:sz w:val="32"/>
          <w:szCs w:val="32"/>
          <w:lang w:eastAsia="zh-Hans" w:bidi="ar"/>
        </w:rPr>
        <w:t>分行业详细阐述</w:t>
      </w:r>
      <w:r>
        <w:rPr>
          <w:rStyle w:val="15"/>
          <w:rFonts w:hint="eastAsia" w:ascii="Times New Roman" w:hAnsi="仿宋_GB2312" w:eastAsia="仿宋_GB2312" w:cs="仿宋_GB2312"/>
          <w:b w:val="0"/>
          <w:bCs/>
          <w:kern w:val="0"/>
          <w:sz w:val="32"/>
          <w:szCs w:val="32"/>
          <w:lang w:bidi="ar"/>
        </w:rPr>
        <w:t>具体实施</w:t>
      </w:r>
      <w:r>
        <w:rPr>
          <w:rStyle w:val="15"/>
          <w:rFonts w:hint="eastAsia" w:ascii="Times New Roman" w:hAnsi="仿宋_GB2312" w:eastAsia="仿宋_GB2312" w:cs="仿宋_GB2312"/>
          <w:b w:val="0"/>
          <w:bCs/>
          <w:kern w:val="0"/>
          <w:sz w:val="32"/>
          <w:szCs w:val="32"/>
          <w:lang w:eastAsia="zh-Hans" w:bidi="ar"/>
        </w:rPr>
        <w:t>内容</w:t>
      </w:r>
      <w:r>
        <w:rPr>
          <w:rStyle w:val="15"/>
          <w:rFonts w:ascii="Times New Roman" w:hAnsi="仿宋_GB2312" w:eastAsia="仿宋_GB2312" w:cs="仿宋_GB2312"/>
          <w:b w:val="0"/>
          <w:bCs/>
          <w:kern w:val="0"/>
          <w:sz w:val="32"/>
          <w:szCs w:val="32"/>
          <w:lang w:eastAsia="zh-Hans" w:bidi="ar"/>
        </w:rPr>
        <w:t>、</w:t>
      </w:r>
      <w:r>
        <w:rPr>
          <w:rStyle w:val="15"/>
          <w:rFonts w:hint="eastAsia" w:ascii="Times New Roman" w:hAnsi="仿宋_GB2312" w:eastAsia="仿宋_GB2312" w:cs="仿宋_GB2312"/>
          <w:b w:val="0"/>
          <w:bCs/>
          <w:kern w:val="0"/>
          <w:sz w:val="32"/>
          <w:szCs w:val="32"/>
          <w:lang w:eastAsia="zh-Hans" w:bidi="ar"/>
        </w:rPr>
        <w:t>实施</w:t>
      </w:r>
      <w:r>
        <w:rPr>
          <w:rStyle w:val="15"/>
          <w:rFonts w:hint="eastAsia" w:ascii="Times New Roman" w:hAnsi="仿宋_GB2312" w:eastAsia="仿宋_GB2312" w:cs="仿宋_GB2312"/>
          <w:b w:val="0"/>
          <w:bCs/>
          <w:kern w:val="0"/>
          <w:sz w:val="32"/>
          <w:szCs w:val="32"/>
          <w:lang w:bidi="ar"/>
        </w:rPr>
        <w:t>路径、分阶段工作任务、推进机制等，明确做什么、</w:t>
      </w:r>
      <w:r>
        <w:rPr>
          <w:rStyle w:val="15"/>
          <w:rFonts w:hint="eastAsia" w:ascii="Times New Roman" w:hAnsi="仿宋_GB2312" w:eastAsia="仿宋_GB2312" w:cs="仿宋_GB2312"/>
          <w:b w:val="0"/>
          <w:bCs/>
          <w:kern w:val="0"/>
          <w:sz w:val="32"/>
          <w:szCs w:val="32"/>
          <w:lang w:eastAsia="zh-Hans" w:bidi="ar"/>
        </w:rPr>
        <w:t>怎么做</w:t>
      </w:r>
      <w:r>
        <w:rPr>
          <w:rStyle w:val="15"/>
          <w:rFonts w:ascii="Times New Roman" w:hAnsi="仿宋_GB2312" w:eastAsia="仿宋_GB2312" w:cs="仿宋_GB2312"/>
          <w:b w:val="0"/>
          <w:bCs/>
          <w:kern w:val="0"/>
          <w:sz w:val="32"/>
          <w:szCs w:val="32"/>
          <w:lang w:eastAsia="zh-Hans" w:bidi="ar"/>
        </w:rPr>
        <w:t>、</w:t>
      </w:r>
      <w:r>
        <w:rPr>
          <w:rStyle w:val="15"/>
          <w:rFonts w:hint="eastAsia" w:ascii="Times New Roman" w:hAnsi="仿宋_GB2312" w:eastAsia="仿宋_GB2312" w:cs="仿宋_GB2312"/>
          <w:b w:val="0"/>
          <w:bCs/>
          <w:kern w:val="0"/>
          <w:sz w:val="32"/>
          <w:szCs w:val="32"/>
          <w:lang w:bidi="ar"/>
        </w:rPr>
        <w:t>谁来做、完成的时间节点等。</w:t>
      </w:r>
    </w:p>
    <w:p>
      <w:pPr>
        <w:ind w:firstLine="640"/>
        <w:outlineLvl w:val="0"/>
        <w:rPr>
          <w:rStyle w:val="15"/>
          <w:rFonts w:hint="eastAsia" w:ascii="Times New Roman" w:hAnsi="Times New Roman" w:eastAsia="黑体" w:cs="黑体"/>
          <w:b w:val="0"/>
          <w:bCs/>
          <w:kern w:val="0"/>
          <w:sz w:val="32"/>
          <w:szCs w:val="32"/>
          <w:lang w:bidi="ar"/>
        </w:rPr>
      </w:pPr>
      <w:r>
        <w:rPr>
          <w:rStyle w:val="15"/>
          <w:rFonts w:hint="eastAsia" w:ascii="Times New Roman" w:hAnsi="黑体" w:eastAsia="黑体" w:cs="黑体"/>
          <w:b w:val="0"/>
          <w:bCs/>
          <w:kern w:val="0"/>
          <w:sz w:val="32"/>
          <w:szCs w:val="32"/>
          <w:lang w:bidi="ar"/>
        </w:rPr>
        <w:t>四、资金使用方向</w:t>
      </w:r>
    </w:p>
    <w:p>
      <w:pPr>
        <w:ind w:firstLine="640"/>
        <w:rPr>
          <w:rStyle w:val="15"/>
          <w:rFonts w:hint="eastAsia" w:ascii="Times New Roman" w:hAnsi="仿宋_GB2312" w:eastAsia="仿宋_GB2312" w:cs="仿宋_GB2312"/>
          <w:b w:val="0"/>
          <w:bCs/>
          <w:kern w:val="0"/>
          <w:sz w:val="32"/>
          <w:szCs w:val="32"/>
          <w:lang w:bidi="ar"/>
        </w:rPr>
      </w:pPr>
      <w:r>
        <w:rPr>
          <w:rStyle w:val="15"/>
          <w:rFonts w:hint="eastAsia" w:ascii="Times New Roman" w:hAnsi="仿宋_GB2312" w:eastAsia="仿宋_GB2312" w:cs="仿宋_GB2312"/>
          <w:b w:val="0"/>
          <w:bCs/>
          <w:kern w:val="0"/>
          <w:sz w:val="32"/>
          <w:szCs w:val="32"/>
          <w:lang w:bidi="ar"/>
        </w:rPr>
        <w:t>按照通知正文中规定的资金分配管理要求，明确</w:t>
      </w:r>
      <w:r>
        <w:rPr>
          <w:rStyle w:val="15"/>
          <w:rFonts w:hint="eastAsia" w:ascii="Times New Roman" w:hAnsi="仿宋_GB2312" w:eastAsia="仿宋_GB2312" w:cs="仿宋_GB2312"/>
          <w:b w:val="0"/>
          <w:bCs/>
          <w:kern w:val="0"/>
          <w:sz w:val="32"/>
          <w:szCs w:val="32"/>
          <w:lang w:eastAsia="zh-Hans" w:bidi="ar"/>
        </w:rPr>
        <w:t>中央</w:t>
      </w:r>
      <w:r>
        <w:rPr>
          <w:rStyle w:val="15"/>
          <w:rFonts w:hint="eastAsia" w:ascii="Times New Roman" w:hAnsi="仿宋_GB2312" w:eastAsia="仿宋_GB2312" w:cs="仿宋_GB2312"/>
          <w:b w:val="0"/>
          <w:bCs/>
          <w:kern w:val="0"/>
          <w:sz w:val="32"/>
          <w:szCs w:val="32"/>
          <w:lang w:bidi="ar"/>
        </w:rPr>
        <w:t>财政支持资金的具体使用内容和金额概算。</w:t>
      </w:r>
    </w:p>
    <w:p>
      <w:pPr>
        <w:ind w:firstLine="640"/>
        <w:outlineLvl w:val="0"/>
        <w:rPr>
          <w:rStyle w:val="15"/>
          <w:rFonts w:hint="eastAsia" w:ascii="Times New Roman" w:hAnsi="Times New Roman" w:eastAsia="黑体" w:cs="黑体"/>
          <w:b w:val="0"/>
          <w:bCs/>
          <w:kern w:val="0"/>
          <w:sz w:val="32"/>
          <w:szCs w:val="32"/>
          <w:lang w:bidi="ar"/>
        </w:rPr>
      </w:pPr>
      <w:r>
        <w:rPr>
          <w:rStyle w:val="15"/>
          <w:rFonts w:hint="eastAsia" w:ascii="Times New Roman" w:hAnsi="黑体" w:eastAsia="黑体" w:cs="黑体"/>
          <w:b w:val="0"/>
          <w:bCs/>
          <w:kern w:val="0"/>
          <w:sz w:val="32"/>
          <w:szCs w:val="32"/>
          <w:lang w:bidi="ar"/>
        </w:rPr>
        <w:t>五、保障措施</w:t>
      </w:r>
    </w:p>
    <w:p>
      <w:pPr>
        <w:ind w:firstLine="640"/>
        <w:rPr>
          <w:rStyle w:val="15"/>
          <w:rFonts w:hint="eastAsia" w:ascii="Times New Roman" w:hAnsi="仿宋_GB2312" w:eastAsia="仿宋_GB2312" w:cs="仿宋_GB2312"/>
          <w:b w:val="0"/>
          <w:bCs/>
          <w:kern w:val="0"/>
          <w:sz w:val="32"/>
          <w:szCs w:val="32"/>
          <w:lang w:bidi="ar"/>
        </w:rPr>
      </w:pPr>
      <w:r>
        <w:rPr>
          <w:rStyle w:val="15"/>
          <w:rFonts w:hint="eastAsia" w:ascii="Times New Roman" w:hAnsi="仿宋_GB2312" w:eastAsia="仿宋_GB2312" w:cs="仿宋_GB2312"/>
          <w:b w:val="0"/>
          <w:bCs/>
          <w:kern w:val="0"/>
          <w:sz w:val="32"/>
          <w:szCs w:val="32"/>
          <w:lang w:bidi="ar"/>
        </w:rPr>
        <w:t>支持试点工作的配套保障措施储备</w:t>
      </w:r>
      <w:r>
        <w:rPr>
          <w:rStyle w:val="15"/>
          <w:rFonts w:hint="eastAsia" w:ascii="Times New Roman" w:hAnsi="仿宋_GB2312" w:eastAsia="仿宋_GB2312" w:cs="仿宋_GB2312"/>
          <w:b w:val="0"/>
          <w:bCs/>
          <w:kern w:val="0"/>
          <w:sz w:val="32"/>
          <w:szCs w:val="32"/>
          <w:lang w:eastAsia="zh-Hans" w:bidi="ar"/>
        </w:rPr>
        <w:t>情况</w:t>
      </w:r>
      <w:r>
        <w:rPr>
          <w:rStyle w:val="15"/>
          <w:rFonts w:hint="eastAsia" w:ascii="Times New Roman" w:hAnsi="仿宋_GB2312" w:eastAsia="仿宋_GB2312" w:cs="仿宋_GB2312"/>
          <w:b w:val="0"/>
          <w:bCs/>
          <w:kern w:val="0"/>
          <w:sz w:val="32"/>
          <w:szCs w:val="32"/>
          <w:lang w:bidi="ar"/>
        </w:rPr>
        <w:t>，包括但不限于政策配套、资金配套、人才配套、服务配套等。</w:t>
      </w:r>
    </w:p>
    <w:p>
      <w:pPr>
        <w:ind w:firstLine="640"/>
        <w:outlineLvl w:val="0"/>
        <w:rPr>
          <w:rStyle w:val="15"/>
          <w:rFonts w:hint="eastAsia" w:ascii="Times New Roman" w:hAnsi="Times New Roman" w:eastAsia="黑体" w:cs="黑体"/>
          <w:b w:val="0"/>
          <w:bCs/>
          <w:kern w:val="0"/>
          <w:sz w:val="32"/>
          <w:szCs w:val="32"/>
          <w:lang w:bidi="ar"/>
        </w:rPr>
      </w:pPr>
      <w:r>
        <w:rPr>
          <w:rStyle w:val="15"/>
          <w:rFonts w:hint="eastAsia" w:ascii="Times New Roman" w:hAnsi="黑体" w:eastAsia="黑体" w:cs="黑体"/>
          <w:b w:val="0"/>
          <w:bCs/>
          <w:kern w:val="0"/>
          <w:sz w:val="32"/>
          <w:szCs w:val="32"/>
          <w:lang w:bidi="ar"/>
        </w:rPr>
        <w:t>六、其他材料</w:t>
      </w:r>
    </w:p>
    <w:p>
      <w:pPr>
        <w:ind w:firstLine="640"/>
        <w:rPr>
          <w:rStyle w:val="15"/>
          <w:rFonts w:hint="eastAsia" w:ascii="Times New Roman" w:hAnsi="仿宋_GB2312" w:eastAsia="仿宋_GB2312" w:cs="仿宋_GB2312"/>
          <w:b w:val="0"/>
          <w:bCs/>
          <w:kern w:val="0"/>
          <w:sz w:val="32"/>
          <w:szCs w:val="32"/>
          <w:lang w:bidi="ar"/>
        </w:rPr>
      </w:pPr>
      <w:r>
        <w:rPr>
          <w:rStyle w:val="15"/>
          <w:rFonts w:hint="eastAsia" w:ascii="Times New Roman" w:hAnsi="仿宋_GB2312" w:eastAsia="仿宋_GB2312" w:cs="仿宋_GB2312"/>
          <w:b w:val="0"/>
          <w:bCs/>
          <w:kern w:val="0"/>
          <w:sz w:val="32"/>
          <w:szCs w:val="32"/>
          <w:lang w:bidi="ar"/>
        </w:rPr>
        <w:t>试点细分行业规上工业中小企业名单（企业名称、企业信用代码、</w:t>
      </w:r>
      <w:r>
        <w:rPr>
          <w:rStyle w:val="15"/>
          <w:rFonts w:hint="eastAsia" w:ascii="Times New Roman" w:hAnsi="Times New Roman" w:eastAsia="仿宋_GB2312" w:cs="仿宋_GB2312"/>
          <w:b w:val="0"/>
          <w:bCs/>
          <w:kern w:val="0"/>
          <w:sz w:val="32"/>
          <w:szCs w:val="32"/>
          <w:lang w:bidi="ar"/>
        </w:rPr>
        <w:t>2022</w:t>
      </w:r>
      <w:r>
        <w:rPr>
          <w:rStyle w:val="15"/>
          <w:rFonts w:hint="eastAsia" w:ascii="Times New Roman" w:hAnsi="仿宋_GB2312" w:eastAsia="仿宋_GB2312" w:cs="仿宋_GB2312"/>
          <w:b w:val="0"/>
          <w:bCs/>
          <w:kern w:val="0"/>
          <w:sz w:val="32"/>
          <w:szCs w:val="32"/>
          <w:lang w:bidi="ar"/>
        </w:rPr>
        <w:t>年度主营业务收入，是否为</w:t>
      </w:r>
      <w:r>
        <w:rPr>
          <w:rStyle w:val="15"/>
          <w:rFonts w:hint="eastAsia" w:ascii="Times New Roman" w:hAnsi="仿宋_GB2312" w:eastAsia="仿宋_GB2312" w:cs="仿宋_GB2312"/>
          <w:b w:val="0"/>
          <w:bCs/>
          <w:sz w:val="32"/>
          <w:szCs w:val="32"/>
          <w:lang w:bidi="ar"/>
        </w:rPr>
        <w:t>专精特新</w:t>
      </w:r>
      <w:r>
        <w:rPr>
          <w:rStyle w:val="15"/>
          <w:rFonts w:hint="eastAsia" w:ascii="Times New Roman" w:hAnsi="仿宋_GB2312" w:eastAsia="仿宋_GB2312" w:cs="仿宋_GB2312"/>
          <w:b w:val="0"/>
          <w:bCs/>
          <w:sz w:val="32"/>
          <w:szCs w:val="32"/>
          <w:lang w:eastAsia="zh-Hans" w:bidi="ar"/>
        </w:rPr>
        <w:t>中小</w:t>
      </w:r>
      <w:r>
        <w:rPr>
          <w:rStyle w:val="15"/>
          <w:rFonts w:hint="eastAsia" w:ascii="Times New Roman" w:hAnsi="仿宋_GB2312" w:eastAsia="仿宋_GB2312" w:cs="仿宋_GB2312"/>
          <w:b w:val="0"/>
          <w:bCs/>
          <w:sz w:val="32"/>
          <w:szCs w:val="32"/>
          <w:lang w:bidi="ar"/>
        </w:rPr>
        <w:t>企业</w:t>
      </w:r>
      <w:r>
        <w:rPr>
          <w:rStyle w:val="15"/>
          <w:rFonts w:hint="eastAsia" w:ascii="Times New Roman" w:hAnsi="仿宋_GB2312" w:eastAsia="仿宋_GB2312" w:cs="仿宋_GB2312"/>
          <w:b w:val="0"/>
          <w:bCs/>
          <w:kern w:val="0"/>
          <w:sz w:val="32"/>
          <w:szCs w:val="32"/>
          <w:lang w:bidi="ar"/>
        </w:rPr>
        <w:t>等），以及能够体现申报主体开展中小企业数字化转型工作能力的有关证明材料。</w:t>
      </w:r>
    </w:p>
    <w:p>
      <w:pPr>
        <w:pStyle w:val="2"/>
        <w:ind w:firstLine="643" w:firstLineChars="200"/>
        <w:rPr>
          <w:rStyle w:val="15"/>
          <w:rFonts w:hint="eastAsia" w:hAnsi="仿宋_GB2312" w:eastAsia="仿宋_GB2312" w:cs="仿宋_GB2312"/>
          <w:kern w:val="0"/>
          <w:sz w:val="32"/>
          <w:szCs w:val="32"/>
          <w:lang w:bidi="ar"/>
        </w:rPr>
      </w:pPr>
    </w:p>
    <w:p>
      <w:pPr>
        <w:pStyle w:val="2"/>
        <w:ind w:firstLine="640" w:firstLineChars="200"/>
        <w:rPr>
          <w:rStyle w:val="15"/>
          <w:rFonts w:hAnsi="仿宋_GB2312" w:eastAsia="仿宋_GB2312" w:cs="仿宋_GB2312"/>
          <w:b w:val="0"/>
          <w:kern w:val="0"/>
          <w:sz w:val="32"/>
          <w:szCs w:val="32"/>
          <w:lang w:bidi="ar"/>
        </w:rPr>
      </w:pPr>
      <w:r>
        <w:rPr>
          <w:rStyle w:val="15"/>
          <w:rFonts w:hAnsi="仿宋_GB2312" w:eastAsia="仿宋_GB2312" w:cs="仿宋_GB2312"/>
          <w:b w:val="0"/>
          <w:bCs/>
          <w:kern w:val="0"/>
          <w:sz w:val="32"/>
          <w:szCs w:val="32"/>
          <w:lang w:bidi="ar"/>
        </w:rPr>
        <w:t>附</w:t>
      </w:r>
      <w:r>
        <w:rPr>
          <w:rStyle w:val="15"/>
          <w:rFonts w:hint="eastAsia" w:hAnsi="仿宋_GB2312" w:eastAsia="仿宋_GB2312" w:cs="仿宋_GB2312"/>
          <w:b w:val="0"/>
          <w:bCs/>
          <w:kern w:val="0"/>
          <w:sz w:val="32"/>
          <w:szCs w:val="32"/>
          <w:lang w:bidi="ar"/>
        </w:rPr>
        <w:t>：</w:t>
      </w:r>
      <w:r>
        <w:rPr>
          <w:rStyle w:val="15"/>
          <w:rFonts w:hAnsi="仿宋_GB2312" w:eastAsia="仿宋_GB2312" w:cs="仿宋_GB2312"/>
          <w:b w:val="0"/>
          <w:kern w:val="0"/>
          <w:sz w:val="32"/>
          <w:szCs w:val="32"/>
          <w:lang w:bidi="ar"/>
        </w:rPr>
        <w:t>实施方案主要数据表</w:t>
      </w:r>
    </w:p>
    <w:p>
      <w:pPr>
        <w:pStyle w:val="2"/>
        <w:ind w:firstLine="640" w:firstLineChars="200"/>
        <w:rPr>
          <w:rStyle w:val="15"/>
          <w:rFonts w:hint="eastAsia" w:ascii="黑体" w:hAnsi="黑体" w:eastAsia="黑体" w:cs="黑体"/>
          <w:b w:val="0"/>
          <w:kern w:val="0"/>
          <w:sz w:val="32"/>
          <w:szCs w:val="32"/>
          <w:lang w:bidi="ar"/>
        </w:rPr>
      </w:pPr>
    </w:p>
    <w:p>
      <w:pPr>
        <w:pStyle w:val="2"/>
        <w:ind w:firstLine="640" w:firstLineChars="200"/>
        <w:rPr>
          <w:rStyle w:val="15"/>
          <w:rFonts w:hint="eastAsia" w:ascii="黑体" w:hAnsi="黑体" w:eastAsia="黑体" w:cs="黑体"/>
          <w:b w:val="0"/>
          <w:kern w:val="0"/>
          <w:sz w:val="32"/>
          <w:szCs w:val="32"/>
          <w:lang w:bidi="ar"/>
        </w:rPr>
      </w:pPr>
    </w:p>
    <w:p>
      <w:pPr>
        <w:pStyle w:val="2"/>
        <w:ind w:firstLine="640" w:firstLineChars="200"/>
        <w:rPr>
          <w:rStyle w:val="15"/>
          <w:rFonts w:hint="eastAsia" w:ascii="黑体" w:hAnsi="黑体" w:eastAsia="黑体" w:cs="黑体"/>
          <w:b w:val="0"/>
          <w:kern w:val="0"/>
          <w:sz w:val="32"/>
          <w:szCs w:val="32"/>
          <w:lang w:bidi="ar"/>
        </w:rPr>
      </w:pPr>
    </w:p>
    <w:p>
      <w:pPr>
        <w:pStyle w:val="2"/>
        <w:ind w:firstLine="640" w:firstLineChars="200"/>
        <w:rPr>
          <w:rStyle w:val="15"/>
          <w:rFonts w:hint="eastAsia" w:ascii="黑体" w:hAnsi="黑体" w:eastAsia="黑体" w:cs="黑体"/>
          <w:b w:val="0"/>
          <w:kern w:val="0"/>
          <w:sz w:val="32"/>
          <w:szCs w:val="32"/>
          <w:lang w:bidi="ar"/>
        </w:rPr>
      </w:pPr>
    </w:p>
    <w:p>
      <w:pPr>
        <w:pStyle w:val="2"/>
        <w:ind w:firstLine="640" w:firstLineChars="200"/>
        <w:rPr>
          <w:rStyle w:val="15"/>
          <w:rFonts w:hint="eastAsia" w:ascii="黑体" w:hAnsi="黑体" w:eastAsia="黑体" w:cs="黑体"/>
          <w:b w:val="0"/>
          <w:kern w:val="0"/>
          <w:sz w:val="32"/>
          <w:szCs w:val="32"/>
          <w:lang w:bidi="ar"/>
        </w:rPr>
      </w:pPr>
    </w:p>
    <w:p>
      <w:pPr>
        <w:rPr>
          <w:rFonts w:hint="eastAsia"/>
        </w:rPr>
      </w:pPr>
    </w:p>
    <w:p>
      <w:pPr>
        <w:pStyle w:val="2"/>
        <w:rPr>
          <w:rStyle w:val="15"/>
          <w:rFonts w:hint="eastAsia" w:ascii="黑体" w:hAnsi="黑体" w:eastAsia="黑体" w:cs="黑体"/>
          <w:b w:val="0"/>
          <w:kern w:val="0"/>
          <w:sz w:val="32"/>
          <w:szCs w:val="32"/>
          <w:lang w:bidi="ar"/>
        </w:rPr>
      </w:pPr>
    </w:p>
    <w:p>
      <w:pPr>
        <w:pStyle w:val="2"/>
        <w:rPr>
          <w:rStyle w:val="15"/>
          <w:rFonts w:hint="eastAsia" w:ascii="黑体" w:hAnsi="黑体" w:eastAsia="黑体" w:cs="黑体"/>
          <w:b w:val="0"/>
          <w:kern w:val="0"/>
          <w:sz w:val="32"/>
          <w:szCs w:val="32"/>
          <w:lang w:bidi="ar"/>
        </w:rPr>
      </w:pPr>
    </w:p>
    <w:p>
      <w:pPr>
        <w:pStyle w:val="2"/>
        <w:rPr>
          <w:rFonts w:hint="eastAsia"/>
        </w:rPr>
      </w:pPr>
    </w:p>
    <w:p>
      <w:pPr>
        <w:pStyle w:val="2"/>
        <w:rPr>
          <w:rStyle w:val="15"/>
          <w:rFonts w:hint="eastAsia" w:ascii="仿宋_GB2312" w:hAnsi="仿宋_GB2312" w:eastAsia="仿宋_GB2312" w:cs="仿宋_GB2312"/>
          <w:b w:val="0"/>
          <w:bCs/>
          <w:kern w:val="0"/>
          <w:sz w:val="32"/>
          <w:szCs w:val="32"/>
          <w:lang w:eastAsia="zh-CN" w:bidi="ar"/>
        </w:rPr>
      </w:pPr>
      <w:r>
        <w:rPr>
          <w:rStyle w:val="15"/>
          <w:rFonts w:hint="eastAsia" w:ascii="仿宋_GB2312" w:hAnsi="仿宋_GB2312" w:eastAsia="仿宋_GB2312" w:cs="仿宋_GB2312"/>
          <w:b w:val="0"/>
          <w:kern w:val="0"/>
          <w:sz w:val="32"/>
          <w:szCs w:val="32"/>
          <w:lang w:bidi="ar"/>
        </w:rPr>
        <w:t>附</w:t>
      </w:r>
      <w:r>
        <w:rPr>
          <w:rStyle w:val="15"/>
          <w:rFonts w:hint="eastAsia" w:ascii="仿宋_GB2312" w:hAnsi="仿宋_GB2312" w:eastAsia="仿宋_GB2312" w:cs="仿宋_GB2312"/>
          <w:b w:val="0"/>
          <w:kern w:val="0"/>
          <w:sz w:val="32"/>
          <w:szCs w:val="32"/>
          <w:lang w:eastAsia="zh-CN" w:bidi="ar"/>
        </w:rPr>
        <w:t>：</w:t>
      </w:r>
    </w:p>
    <w:p>
      <w:pPr>
        <w:pStyle w:val="2"/>
        <w:jc w:val="center"/>
        <w:rPr>
          <w:rStyle w:val="15"/>
          <w:rFonts w:hint="eastAsia" w:ascii="黑体" w:hAnsi="黑体" w:eastAsia="黑体" w:cs="黑体"/>
          <w:b w:val="0"/>
          <w:kern w:val="0"/>
          <w:sz w:val="32"/>
          <w:szCs w:val="32"/>
          <w:highlight w:val="none"/>
          <w:lang w:bidi="ar"/>
        </w:rPr>
      </w:pPr>
      <w:r>
        <w:rPr>
          <w:rStyle w:val="15"/>
          <w:rFonts w:hint="eastAsia" w:ascii="黑体" w:hAnsi="黑体" w:eastAsia="黑体" w:cs="黑体"/>
          <w:b w:val="0"/>
          <w:kern w:val="0"/>
          <w:sz w:val="32"/>
          <w:szCs w:val="32"/>
          <w:highlight w:val="none"/>
          <w:lang w:bidi="ar"/>
        </w:rPr>
        <w:t>实施方案主要数据表（分行业）</w:t>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2153"/>
        <w:gridCol w:w="1472"/>
        <w:gridCol w:w="681"/>
        <w:gridCol w:w="719"/>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0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val="0"/>
                <w:bCs w:val="0"/>
                <w:color w:val="000000"/>
                <w:sz w:val="24"/>
                <w:szCs w:val="24"/>
                <w:lang w:eastAsia="zh-CN"/>
              </w:rPr>
              <w:t>试点细分行业</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color w:val="000000"/>
                <w:sz w:val="24"/>
                <w:szCs w:val="24"/>
                <w:lang w:eastAsia="zh-CN"/>
              </w:rPr>
            </w:pPr>
          </w:p>
        </w:tc>
        <w:tc>
          <w:tcPr>
            <w:tcW w:w="21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拟</w:t>
            </w:r>
            <w:r>
              <w:rPr>
                <w:rFonts w:hint="eastAsia" w:ascii="仿宋_GB2312" w:hAnsi="仿宋_GB2312" w:eastAsia="仿宋_GB2312" w:cs="仿宋_GB2312"/>
                <w:color w:val="000000"/>
                <w:sz w:val="24"/>
                <w:szCs w:val="24"/>
              </w:rPr>
              <w:t>试点区县</w:t>
            </w:r>
          </w:p>
          <w:p>
            <w:pPr>
              <w:pStyle w:val="2"/>
              <w:rPr>
                <w:rFonts w:hint="eastAsia"/>
                <w:lang w:eastAsia="zh-CN"/>
              </w:rPr>
            </w:pP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i/>
                <w:iCs/>
                <w:color w:val="000000"/>
                <w:sz w:val="24"/>
                <w:szCs w:val="24"/>
              </w:rPr>
              <w:t>试点行业中小企业主要集聚地</w:t>
            </w:r>
            <w:r>
              <w:rPr>
                <w:rFonts w:hint="eastAsia" w:ascii="仿宋_GB2312" w:hAnsi="仿宋_GB2312" w:eastAsia="仿宋_GB2312" w:cs="仿宋_GB2312"/>
                <w:i/>
                <w:iCs/>
                <w:color w:val="000000"/>
                <w:sz w:val="24"/>
                <w:szCs w:val="24"/>
                <w:lang w:val="en-US" w:eastAsia="zh-CN"/>
              </w:rPr>
              <w:t>)</w:t>
            </w: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bCs/>
                <w:color w:val="000000"/>
                <w:sz w:val="24"/>
                <w:szCs w:val="24"/>
                <w:lang w:eastAsia="zh-CN"/>
              </w:rPr>
              <w:t>基准年数据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both"/>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试点行业</w:t>
            </w:r>
            <w:r>
              <w:rPr>
                <w:rFonts w:hint="eastAsia" w:ascii="仿宋_GB2312" w:hAnsi="仿宋_GB2312" w:eastAsia="仿宋_GB2312" w:cs="仿宋_GB2312"/>
                <w:color w:val="000000"/>
                <w:sz w:val="24"/>
                <w:szCs w:val="24"/>
                <w:lang w:eastAsia="zh-CN"/>
              </w:rPr>
              <w:t>基准</w:t>
            </w:r>
            <w:r>
              <w:rPr>
                <w:rFonts w:hint="eastAsia" w:ascii="仿宋_GB2312" w:hAnsi="仿宋_GB2312" w:eastAsia="仿宋_GB2312" w:cs="仿宋_GB2312"/>
                <w:color w:val="000000"/>
                <w:sz w:val="24"/>
                <w:szCs w:val="24"/>
              </w:rPr>
              <w:t>年工业总产值（亿元）</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both"/>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试点行业</w:t>
            </w:r>
            <w:r>
              <w:rPr>
                <w:rFonts w:hint="eastAsia" w:ascii="仿宋_GB2312" w:hAnsi="仿宋_GB2312" w:eastAsia="仿宋_GB2312" w:cs="仿宋_GB2312"/>
                <w:color w:val="000000"/>
                <w:sz w:val="24"/>
                <w:szCs w:val="24"/>
                <w:lang w:eastAsia="zh-CN"/>
              </w:rPr>
              <w:t>基准</w:t>
            </w:r>
            <w:r>
              <w:rPr>
                <w:rFonts w:hint="eastAsia" w:ascii="仿宋_GB2312" w:hAnsi="仿宋_GB2312" w:eastAsia="仿宋_GB2312" w:cs="仿宋_GB2312"/>
                <w:color w:val="000000"/>
                <w:sz w:val="24"/>
                <w:szCs w:val="24"/>
              </w:rPr>
              <w:t>年规上工业产值（亿元）</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试点行业规上</w:t>
            </w:r>
            <w:r>
              <w:rPr>
                <w:rFonts w:hint="eastAsia" w:ascii="仿宋_GB2312" w:hAnsi="仿宋_GB2312" w:eastAsia="仿宋_GB2312" w:cs="仿宋_GB2312"/>
                <w:color w:val="000000"/>
                <w:sz w:val="24"/>
                <w:szCs w:val="24"/>
                <w:lang w:eastAsia="zh-Hans"/>
              </w:rPr>
              <w:t>工业</w:t>
            </w:r>
            <w:r>
              <w:rPr>
                <w:rFonts w:hint="eastAsia" w:ascii="仿宋_GB2312" w:hAnsi="仿宋_GB2312" w:eastAsia="仿宋_GB2312" w:cs="仿宋_GB2312"/>
                <w:color w:val="000000"/>
                <w:sz w:val="24"/>
                <w:szCs w:val="24"/>
              </w:rPr>
              <w:t>中小企业总数（</w:t>
            </w:r>
            <w:r>
              <w:rPr>
                <w:rFonts w:hint="eastAsia" w:ascii="仿宋_GB2312" w:hAnsi="仿宋_GB2312" w:eastAsia="仿宋_GB2312" w:cs="仿宋_GB2312"/>
                <w:color w:val="000000"/>
                <w:sz w:val="24"/>
                <w:szCs w:val="24"/>
                <w:lang w:eastAsia="zh-Hans"/>
              </w:rPr>
              <w:t>截至</w:t>
            </w:r>
            <w:r>
              <w:rPr>
                <w:rFonts w:hint="eastAsia" w:ascii="仿宋_GB2312" w:hAnsi="仿宋_GB2312" w:eastAsia="仿宋_GB2312" w:cs="仿宋_GB2312"/>
                <w:color w:val="000000"/>
                <w:sz w:val="24"/>
                <w:szCs w:val="24"/>
                <w:lang w:eastAsia="zh-CN"/>
              </w:rPr>
              <w:t>基准</w:t>
            </w:r>
            <w:r>
              <w:rPr>
                <w:rFonts w:hint="eastAsia" w:ascii="仿宋_GB2312" w:hAnsi="仿宋_GB2312" w:eastAsia="仿宋_GB2312" w:cs="仿宋_GB2312"/>
                <w:color w:val="000000"/>
                <w:sz w:val="24"/>
                <w:szCs w:val="24"/>
                <w:lang w:eastAsia="zh-Hans"/>
              </w:rPr>
              <w:t>年</w:t>
            </w:r>
            <w:r>
              <w:rPr>
                <w:rFonts w:hint="eastAsia" w:ascii="仿宋_GB2312" w:hAnsi="仿宋_GB2312" w:eastAsia="仿宋_GB2312" w:cs="仿宋_GB2312"/>
                <w:color w:val="000000"/>
                <w:sz w:val="24"/>
                <w:szCs w:val="24"/>
                <w:lang w:eastAsia="zh-CN"/>
              </w:rPr>
              <w:t>年</w:t>
            </w:r>
            <w:r>
              <w:rPr>
                <w:rFonts w:hint="eastAsia" w:ascii="仿宋_GB2312" w:hAnsi="仿宋_GB2312" w:eastAsia="仿宋_GB2312" w:cs="仿宋_GB2312"/>
                <w:color w:val="000000"/>
                <w:sz w:val="24"/>
                <w:szCs w:val="24"/>
                <w:lang w:eastAsia="zh-Hans"/>
              </w:rPr>
              <w:t>底</w:t>
            </w:r>
            <w:r>
              <w:rPr>
                <w:rFonts w:hint="eastAsia" w:ascii="仿宋_GB2312" w:hAnsi="仿宋_GB2312" w:eastAsia="仿宋_GB2312" w:cs="仿宋_GB2312"/>
                <w:color w:val="000000"/>
                <w:sz w:val="24"/>
                <w:szCs w:val="24"/>
              </w:rPr>
              <w:t>）（家）</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both"/>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试点行业规下</w:t>
            </w:r>
            <w:r>
              <w:rPr>
                <w:rFonts w:hint="eastAsia" w:ascii="仿宋_GB2312" w:hAnsi="仿宋_GB2312" w:eastAsia="仿宋_GB2312" w:cs="仿宋_GB2312"/>
                <w:color w:val="000000"/>
                <w:sz w:val="24"/>
                <w:szCs w:val="24"/>
                <w:lang w:eastAsia="zh-Hans"/>
              </w:rPr>
              <w:t>工业</w:t>
            </w:r>
            <w:r>
              <w:rPr>
                <w:rFonts w:hint="eastAsia" w:ascii="仿宋_GB2312" w:hAnsi="仿宋_GB2312" w:eastAsia="仿宋_GB2312" w:cs="仿宋_GB2312"/>
                <w:color w:val="000000"/>
                <w:sz w:val="24"/>
                <w:szCs w:val="24"/>
                <w:lang w:eastAsia="zh-CN"/>
              </w:rPr>
              <w:t>中小</w:t>
            </w:r>
            <w:r>
              <w:rPr>
                <w:rFonts w:hint="eastAsia" w:ascii="仿宋_GB2312" w:hAnsi="仿宋_GB2312" w:eastAsia="仿宋_GB2312" w:cs="仿宋_GB2312"/>
                <w:color w:val="000000"/>
                <w:sz w:val="24"/>
                <w:szCs w:val="24"/>
              </w:rPr>
              <w:t>企业总概数（</w:t>
            </w:r>
            <w:r>
              <w:rPr>
                <w:rFonts w:hint="eastAsia" w:ascii="仿宋_GB2312" w:hAnsi="仿宋_GB2312" w:eastAsia="仿宋_GB2312" w:cs="仿宋_GB2312"/>
                <w:color w:val="000000"/>
                <w:sz w:val="24"/>
                <w:szCs w:val="24"/>
                <w:lang w:eastAsia="zh-Hans"/>
              </w:rPr>
              <w:t>截至</w:t>
            </w:r>
            <w:r>
              <w:rPr>
                <w:rFonts w:hint="eastAsia" w:ascii="仿宋_GB2312" w:hAnsi="仿宋_GB2312" w:eastAsia="仿宋_GB2312" w:cs="仿宋_GB2312"/>
                <w:color w:val="000000"/>
                <w:sz w:val="24"/>
                <w:szCs w:val="24"/>
                <w:lang w:eastAsia="zh-CN"/>
              </w:rPr>
              <w:t>基准</w:t>
            </w:r>
            <w:r>
              <w:rPr>
                <w:rFonts w:hint="eastAsia" w:ascii="仿宋_GB2312" w:hAnsi="仿宋_GB2312" w:eastAsia="仿宋_GB2312" w:cs="仿宋_GB2312"/>
                <w:color w:val="000000"/>
                <w:sz w:val="24"/>
                <w:szCs w:val="24"/>
                <w:lang w:eastAsia="zh-Hans"/>
              </w:rPr>
              <w:t>年</w:t>
            </w:r>
            <w:r>
              <w:rPr>
                <w:rFonts w:hint="eastAsia" w:ascii="仿宋_GB2312" w:hAnsi="仿宋_GB2312" w:eastAsia="仿宋_GB2312" w:cs="仿宋_GB2312"/>
                <w:color w:val="000000"/>
                <w:sz w:val="24"/>
                <w:szCs w:val="24"/>
                <w:lang w:eastAsia="zh-CN"/>
              </w:rPr>
              <w:t>年</w:t>
            </w:r>
            <w:r>
              <w:rPr>
                <w:rFonts w:hint="eastAsia" w:ascii="仿宋_GB2312" w:hAnsi="仿宋_GB2312" w:eastAsia="仿宋_GB2312" w:cs="仿宋_GB2312"/>
                <w:color w:val="000000"/>
                <w:sz w:val="24"/>
                <w:szCs w:val="24"/>
                <w:lang w:eastAsia="zh-Hans"/>
              </w:rPr>
              <w:t>底</w:t>
            </w:r>
            <w:r>
              <w:rPr>
                <w:rFonts w:hint="eastAsia" w:ascii="仿宋_GB2312" w:hAnsi="仿宋_GB2312" w:eastAsia="仿宋_GB2312" w:cs="仿宋_GB2312"/>
                <w:color w:val="000000"/>
                <w:sz w:val="24"/>
                <w:szCs w:val="24"/>
              </w:rPr>
              <w:t>）（家）</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b/>
                <w:bCs/>
                <w:color w:val="000000"/>
                <w:sz w:val="24"/>
                <w:szCs w:val="24"/>
                <w:lang w:eastAsia="zh-CN"/>
              </w:rPr>
              <w:t>目标数据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val="0"/>
                <w:bCs w:val="0"/>
                <w:color w:val="000000"/>
                <w:sz w:val="24"/>
                <w:szCs w:val="24"/>
                <w:lang w:eastAsia="zh-CN"/>
              </w:rPr>
              <w:t>拟改造企业</w:t>
            </w:r>
          </w:p>
        </w:tc>
        <w:tc>
          <w:tcPr>
            <w:tcW w:w="3625"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sz w:val="24"/>
                <w:szCs w:val="24"/>
                <w:lang w:eastAsia="zh-CN"/>
              </w:rPr>
              <w:t>拟改造</w:t>
            </w:r>
            <w:r>
              <w:rPr>
                <w:rFonts w:hint="eastAsia" w:ascii="仿宋_GB2312" w:hAnsi="仿宋_GB2312" w:eastAsia="仿宋_GB2312" w:cs="仿宋_GB2312"/>
                <w:sz w:val="24"/>
                <w:szCs w:val="24"/>
              </w:rPr>
              <w:t>规上</w:t>
            </w:r>
            <w:r>
              <w:rPr>
                <w:rFonts w:hint="eastAsia" w:ascii="仿宋_GB2312" w:hAnsi="仿宋_GB2312" w:eastAsia="仿宋_GB2312" w:cs="仿宋_GB2312"/>
                <w:sz w:val="24"/>
                <w:szCs w:val="24"/>
                <w:lang w:eastAsia="zh-Hans"/>
              </w:rPr>
              <w:t>工业</w:t>
            </w:r>
            <w:r>
              <w:rPr>
                <w:rFonts w:hint="eastAsia" w:ascii="仿宋_GB2312" w:hAnsi="仿宋_GB2312" w:eastAsia="仿宋_GB2312" w:cs="仿宋_GB2312"/>
                <w:sz w:val="24"/>
                <w:szCs w:val="24"/>
              </w:rPr>
              <w:t>中小企业数</w:t>
            </w:r>
            <w:r>
              <w:rPr>
                <w:rFonts w:hint="eastAsia" w:ascii="仿宋_GB2312" w:hAnsi="仿宋_GB2312" w:eastAsia="仿宋_GB2312" w:cs="仿宋_GB2312"/>
                <w:sz w:val="24"/>
                <w:szCs w:val="24"/>
                <w:lang w:eastAsia="zh-CN"/>
              </w:rPr>
              <w:t>量（家）</w:t>
            </w:r>
            <w:r>
              <w:rPr>
                <w:rFonts w:hint="eastAsia" w:ascii="仿宋_GB2312" w:hAnsi="仿宋_GB2312" w:eastAsia="仿宋_GB2312" w:cs="仿宋_GB2312"/>
                <w:i/>
                <w:iCs/>
                <w:sz w:val="24"/>
                <w:szCs w:val="24"/>
              </w:rPr>
              <w:t>（原则上不低于试点行业规上中小企业总数的90%）</w:t>
            </w:r>
          </w:p>
        </w:tc>
        <w:tc>
          <w:tcPr>
            <w:tcW w:w="14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435"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合计：</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pStyle w:val="2"/>
              <w:ind w:firstLine="960" w:firstLineChars="400"/>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color w:val="000000"/>
                <w:sz w:val="24"/>
                <w:szCs w:val="24"/>
                <w:lang w:eastAsia="zh-CN"/>
              </w:rPr>
            </w:pPr>
          </w:p>
        </w:tc>
        <w:tc>
          <w:tcPr>
            <w:tcW w:w="36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color w:val="000000"/>
                <w:sz w:val="24"/>
                <w:szCs w:val="24"/>
                <w:lang w:eastAsia="zh-CN"/>
              </w:rPr>
              <w:t>拟改造</w:t>
            </w:r>
            <w:r>
              <w:rPr>
                <w:rFonts w:hint="eastAsia" w:ascii="仿宋_GB2312" w:hAnsi="仿宋_GB2312" w:eastAsia="仿宋_GB2312" w:cs="仿宋_GB2312"/>
                <w:color w:val="000000"/>
                <w:sz w:val="24"/>
                <w:szCs w:val="24"/>
              </w:rPr>
              <w:t>规</w:t>
            </w:r>
            <w:r>
              <w:rPr>
                <w:rFonts w:hint="eastAsia" w:ascii="仿宋_GB2312" w:hAnsi="仿宋_GB2312" w:eastAsia="仿宋_GB2312" w:cs="仿宋_GB2312"/>
                <w:color w:val="000000"/>
                <w:sz w:val="24"/>
                <w:szCs w:val="24"/>
                <w:lang w:eastAsia="zh-CN"/>
              </w:rPr>
              <w:t>下</w:t>
            </w:r>
            <w:r>
              <w:rPr>
                <w:rFonts w:hint="eastAsia" w:ascii="仿宋_GB2312" w:hAnsi="仿宋_GB2312" w:eastAsia="仿宋_GB2312" w:cs="仿宋_GB2312"/>
                <w:color w:val="000000"/>
                <w:sz w:val="24"/>
                <w:szCs w:val="24"/>
                <w:lang w:eastAsia="zh-Hans"/>
              </w:rPr>
              <w:t>工业</w:t>
            </w:r>
            <w:r>
              <w:rPr>
                <w:rFonts w:hint="eastAsia" w:ascii="仿宋_GB2312" w:hAnsi="仿宋_GB2312" w:eastAsia="仿宋_GB2312" w:cs="仿宋_GB2312"/>
                <w:color w:val="000000"/>
                <w:sz w:val="24"/>
                <w:szCs w:val="24"/>
              </w:rPr>
              <w:t>中小企业数</w:t>
            </w:r>
            <w:r>
              <w:rPr>
                <w:rFonts w:hint="eastAsia" w:ascii="仿宋_GB2312" w:hAnsi="仿宋_GB2312" w:eastAsia="仿宋_GB2312" w:cs="仿宋_GB2312"/>
                <w:color w:val="000000"/>
                <w:sz w:val="24"/>
                <w:szCs w:val="24"/>
                <w:lang w:eastAsia="zh-CN"/>
              </w:rPr>
              <w:t>量</w:t>
            </w:r>
            <w:r>
              <w:rPr>
                <w:rFonts w:hint="eastAsia" w:ascii="仿宋_GB2312" w:hAnsi="仿宋_GB2312" w:eastAsia="仿宋_GB2312" w:cs="仿宋_GB2312"/>
                <w:b w:val="0"/>
                <w:bCs w:val="0"/>
                <w:color w:val="000000"/>
                <w:sz w:val="24"/>
                <w:szCs w:val="24"/>
                <w:lang w:eastAsia="zh-CN"/>
              </w:rPr>
              <w:t>（家）</w:t>
            </w:r>
          </w:p>
        </w:tc>
        <w:tc>
          <w:tcPr>
            <w:tcW w:w="14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lang w:eastAsia="zh-CN"/>
              </w:rPr>
            </w:pPr>
          </w:p>
        </w:tc>
        <w:tc>
          <w:tcPr>
            <w:tcW w:w="143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lang w:eastAsia="zh-CN"/>
              </w:rPr>
              <w:t>拟改造企业中创新型（含专精特新）中小企业数量</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lang w:eastAsia="zh-CN"/>
              </w:rPr>
              <w:t>拟</w:t>
            </w:r>
            <w:r>
              <w:rPr>
                <w:rFonts w:hint="eastAsia" w:ascii="仿宋_GB2312" w:hAnsi="仿宋_GB2312" w:eastAsia="仿宋_GB2312" w:cs="仿宋_GB2312"/>
                <w:color w:val="000000"/>
                <w:sz w:val="24"/>
                <w:szCs w:val="24"/>
              </w:rPr>
              <w:t>上云用云中小企业数</w:t>
            </w:r>
            <w:r>
              <w:rPr>
                <w:rFonts w:hint="eastAsia" w:ascii="仿宋_GB2312" w:hAnsi="仿宋_GB2312" w:eastAsia="仿宋_GB2312" w:cs="仿宋_GB2312"/>
                <w:color w:val="000000"/>
                <w:sz w:val="24"/>
                <w:szCs w:val="24"/>
                <w:lang w:eastAsia="zh-CN"/>
              </w:rPr>
              <w:t>量</w:t>
            </w:r>
            <w:r>
              <w:rPr>
                <w:rFonts w:hint="eastAsia" w:ascii="仿宋_GB2312" w:hAnsi="仿宋_GB2312" w:eastAsia="仿宋_GB2312" w:cs="仿宋_GB2312"/>
                <w:color w:val="000000"/>
                <w:sz w:val="24"/>
                <w:szCs w:val="24"/>
              </w:rPr>
              <w:t>（家）</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lang w:eastAsia="zh-CN"/>
              </w:rPr>
              <w:t>拟打造</w:t>
            </w:r>
            <w:r>
              <w:rPr>
                <w:rFonts w:hint="eastAsia" w:ascii="仿宋_GB2312" w:hAnsi="仿宋_GB2312" w:eastAsia="仿宋_GB2312" w:cs="仿宋_GB2312"/>
                <w:color w:val="000000"/>
                <w:sz w:val="24"/>
                <w:szCs w:val="24"/>
              </w:rPr>
              <w:t>“</w:t>
            </w:r>
            <w:r>
              <w:rPr>
                <w:rStyle w:val="15"/>
                <w:rFonts w:hint="eastAsia" w:ascii="仿宋_GB2312" w:hAnsi="仿宋_GB2312" w:eastAsia="仿宋_GB2312" w:cs="仿宋_GB2312"/>
                <w:b w:val="0"/>
                <w:bCs/>
                <w:sz w:val="24"/>
                <w:szCs w:val="24"/>
                <w:lang w:bidi="ar"/>
              </w:rPr>
              <w:t>小快轻准”解决方案数</w:t>
            </w:r>
            <w:r>
              <w:rPr>
                <w:rStyle w:val="15"/>
                <w:rFonts w:hint="eastAsia" w:ascii="仿宋_GB2312" w:hAnsi="仿宋_GB2312" w:eastAsia="仿宋_GB2312" w:cs="仿宋_GB2312"/>
                <w:b w:val="0"/>
                <w:bCs/>
                <w:sz w:val="24"/>
                <w:szCs w:val="24"/>
                <w:lang w:eastAsia="zh-CN" w:bidi="ar"/>
              </w:rPr>
              <w:t>量</w:t>
            </w:r>
            <w:r>
              <w:rPr>
                <w:rStyle w:val="15"/>
                <w:rFonts w:hint="eastAsia" w:ascii="仿宋_GB2312" w:hAnsi="仿宋_GB2312" w:eastAsia="仿宋_GB2312" w:cs="仿宋_GB2312"/>
                <w:b w:val="0"/>
                <w:bCs/>
                <w:sz w:val="24"/>
                <w:szCs w:val="24"/>
                <w:lang w:bidi="ar"/>
              </w:rPr>
              <w:t>（</w:t>
            </w:r>
            <w:r>
              <w:rPr>
                <w:rStyle w:val="15"/>
                <w:rFonts w:hint="eastAsia" w:ascii="仿宋_GB2312" w:hAnsi="仿宋_GB2312" w:eastAsia="仿宋_GB2312" w:cs="仿宋_GB2312"/>
                <w:b w:val="0"/>
                <w:bCs/>
                <w:sz w:val="24"/>
                <w:szCs w:val="24"/>
                <w:lang w:eastAsia="zh-Hans" w:bidi="ar"/>
              </w:rPr>
              <w:t>个</w:t>
            </w:r>
            <w:r>
              <w:rPr>
                <w:rStyle w:val="15"/>
                <w:rFonts w:hint="eastAsia" w:ascii="仿宋_GB2312" w:hAnsi="仿宋_GB2312" w:eastAsia="仿宋_GB2312" w:cs="仿宋_GB2312"/>
                <w:b w:val="0"/>
                <w:bCs/>
                <w:sz w:val="24"/>
                <w:szCs w:val="24"/>
                <w:lang w:bidi="ar"/>
              </w:rPr>
              <w:t>）</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lang w:eastAsia="zh-CN" w:bidi="ar"/>
              </w:rPr>
              <w:t>拟</w:t>
            </w:r>
            <w:r>
              <w:rPr>
                <w:rFonts w:hint="eastAsia" w:ascii="仿宋_GB2312" w:hAnsi="仿宋_GB2312" w:eastAsia="仿宋_GB2312" w:cs="仿宋_GB2312"/>
                <w:color w:val="000000"/>
                <w:sz w:val="24"/>
                <w:szCs w:val="24"/>
                <w:lang w:eastAsia="zh-Hans" w:bidi="ar"/>
              </w:rPr>
              <w:t>建设数字化车间及智能工厂数</w:t>
            </w:r>
            <w:r>
              <w:rPr>
                <w:rFonts w:hint="eastAsia" w:ascii="仿宋_GB2312" w:hAnsi="仿宋_GB2312" w:eastAsia="仿宋_GB2312" w:cs="仿宋_GB2312"/>
                <w:color w:val="000000"/>
                <w:sz w:val="24"/>
                <w:szCs w:val="24"/>
                <w:lang w:eastAsia="zh-CN" w:bidi="ar"/>
              </w:rPr>
              <w:t>量</w:t>
            </w:r>
            <w:r>
              <w:rPr>
                <w:rStyle w:val="15"/>
                <w:rFonts w:hint="eastAsia" w:ascii="仿宋_GB2312" w:hAnsi="仿宋_GB2312" w:eastAsia="仿宋_GB2312" w:cs="仿宋_GB2312"/>
                <w:b w:val="0"/>
                <w:bCs/>
                <w:sz w:val="24"/>
                <w:szCs w:val="24"/>
                <w:lang w:bidi="ar"/>
              </w:rPr>
              <w:t>（</w:t>
            </w:r>
            <w:r>
              <w:rPr>
                <w:rStyle w:val="15"/>
                <w:rFonts w:hint="eastAsia" w:ascii="仿宋_GB2312" w:hAnsi="仿宋_GB2312" w:eastAsia="仿宋_GB2312" w:cs="仿宋_GB2312"/>
                <w:b w:val="0"/>
                <w:bCs/>
                <w:sz w:val="24"/>
                <w:szCs w:val="24"/>
                <w:lang w:eastAsia="zh-Hans" w:bidi="ar"/>
              </w:rPr>
              <w:t>个</w:t>
            </w:r>
            <w:r>
              <w:rPr>
                <w:rStyle w:val="15"/>
                <w:rFonts w:hint="eastAsia" w:ascii="仿宋_GB2312" w:hAnsi="仿宋_GB2312" w:eastAsia="仿宋_GB2312" w:cs="仿宋_GB2312"/>
                <w:b w:val="0"/>
                <w:bCs/>
                <w:sz w:val="24"/>
                <w:szCs w:val="24"/>
                <w:lang w:bidi="ar"/>
              </w:rPr>
              <w:t>）</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68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lang w:eastAsia="zh-CN"/>
              </w:rPr>
              <w:t>拟遴选服务商</w:t>
            </w:r>
            <w:r>
              <w:rPr>
                <w:rFonts w:hint="eastAsia" w:ascii="仿宋_GB2312" w:hAnsi="仿宋_GB2312" w:eastAsia="仿宋_GB2312" w:cs="仿宋_GB2312"/>
                <w:color w:val="000000"/>
                <w:sz w:val="24"/>
                <w:szCs w:val="24"/>
              </w:rPr>
              <w:t>数</w:t>
            </w:r>
            <w:r>
              <w:rPr>
                <w:rFonts w:hint="eastAsia" w:ascii="仿宋_GB2312" w:hAnsi="仿宋_GB2312" w:eastAsia="仿宋_GB2312" w:cs="仿宋_GB2312"/>
                <w:color w:val="000000"/>
                <w:sz w:val="24"/>
                <w:szCs w:val="24"/>
                <w:lang w:eastAsia="zh-CN"/>
              </w:rPr>
              <w:t>量</w:t>
            </w:r>
            <w:r>
              <w:rPr>
                <w:rFonts w:hint="eastAsia" w:ascii="仿宋_GB2312" w:hAnsi="仿宋_GB2312" w:eastAsia="仿宋_GB2312" w:cs="仿宋_GB2312"/>
                <w:color w:val="000000"/>
                <w:sz w:val="24"/>
                <w:szCs w:val="24"/>
              </w:rPr>
              <w:t>（家）</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其他情况：包括但不限于复制推广</w:t>
            </w:r>
            <w:r>
              <w:rPr>
                <w:rFonts w:hint="eastAsia" w:ascii="仿宋_GB2312" w:hAnsi="仿宋_GB2312" w:eastAsia="仿宋_GB2312" w:cs="仿宋_GB2312"/>
                <w:sz w:val="24"/>
                <w:szCs w:val="24"/>
                <w:lang w:eastAsia="zh-CN"/>
              </w:rPr>
              <w:t>目标、中小企业创新能力提升目标、“链式”转型目标、具有创新性或者地方特色的典型做法及模式</w:t>
            </w:r>
            <w:r>
              <w:rPr>
                <w:rFonts w:hint="eastAsia" w:ascii="仿宋_GB2312" w:hAnsi="仿宋_GB2312" w:eastAsia="仿宋_GB2312" w:cs="仿宋_GB2312"/>
                <w:sz w:val="24"/>
                <w:szCs w:val="24"/>
              </w:rPr>
              <w:t>等。</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sz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sz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宋体"/>
          <w:sz w:val="32"/>
          <w:lang w:eastAsia="zh-CN"/>
        </w:rPr>
      </w:pPr>
    </w:p>
    <w:p>
      <w:pPr>
        <w:rPr>
          <w:rFonts w:hint="default"/>
          <w:lang w:val="en-US" w:eastAsia="zh-CN"/>
        </w:rPr>
      </w:pPr>
      <w:r>
        <w:rPr>
          <w:rFonts w:hint="eastAsia"/>
          <w:sz w:val="21"/>
          <w:szCs w:val="21"/>
          <w:lang w:eastAsia="zh-CN"/>
        </w:rPr>
        <w:t>备注：基准年为申报年度的上一年，例如首批试点城市的基准年为</w:t>
      </w:r>
      <w:r>
        <w:rPr>
          <w:rFonts w:hint="eastAsia"/>
          <w:sz w:val="21"/>
          <w:szCs w:val="21"/>
          <w:lang w:val="en-US" w:eastAsia="zh-CN"/>
        </w:rPr>
        <w:t>2022年。</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093A23B-221B-4F08-A548-0AE471BEE7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235ED6AA-C5D0-4517-B918-7644D98AA303}"/>
  </w:font>
  <w:font w:name="方正小标宋简体">
    <w:panose1 w:val="02000000000000000000"/>
    <w:charset w:val="86"/>
    <w:family w:val="auto"/>
    <w:pitch w:val="default"/>
    <w:sig w:usb0="00000001" w:usb1="080E0000" w:usb2="00000000" w:usb3="00000000" w:csb0="00040000" w:csb1="00000000"/>
    <w:embedRegular r:id="rId3" w:fontKey="{35E71D88-11C5-4702-BC23-2C75793388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napToGrid w:val="0"/>
      <w:spacing w:line="588" w:lineRule="atLeast"/>
      <w:jc w:val="left"/>
      <w:rPr>
        <w:rFonts w:ascii="宋体" w:hAnsi="宋体" w:eastAsia="仿宋_GB2312"/>
        <w:spacing w:val="-2"/>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rPr>
                              <w:lang/>
                            </w:rP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rPr>
                        <w:lang/>
                      </w:rP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ZjNhYjNlNWIzY2IwNThhMWQzZWE3MTdmYzFlN2UifQ=="/>
  </w:docVars>
  <w:rsids>
    <w:rsidRoot w:val="DEBD8ADB"/>
    <w:rsid w:val="00021134"/>
    <w:rsid w:val="00062C71"/>
    <w:rsid w:val="00074C84"/>
    <w:rsid w:val="000B1BE3"/>
    <w:rsid w:val="000B3C8E"/>
    <w:rsid w:val="000B6056"/>
    <w:rsid w:val="001A3B83"/>
    <w:rsid w:val="001E4020"/>
    <w:rsid w:val="001F3E7E"/>
    <w:rsid w:val="00226F37"/>
    <w:rsid w:val="00274737"/>
    <w:rsid w:val="00295C76"/>
    <w:rsid w:val="002A5B89"/>
    <w:rsid w:val="00397ECD"/>
    <w:rsid w:val="003F19D2"/>
    <w:rsid w:val="003F3475"/>
    <w:rsid w:val="0040008F"/>
    <w:rsid w:val="00460C3F"/>
    <w:rsid w:val="004D7A7B"/>
    <w:rsid w:val="004F6A69"/>
    <w:rsid w:val="00500923"/>
    <w:rsid w:val="0056396F"/>
    <w:rsid w:val="005973CA"/>
    <w:rsid w:val="005A0A5D"/>
    <w:rsid w:val="005A3B95"/>
    <w:rsid w:val="005D3BDB"/>
    <w:rsid w:val="005E3084"/>
    <w:rsid w:val="006550C5"/>
    <w:rsid w:val="006B329E"/>
    <w:rsid w:val="006B40F4"/>
    <w:rsid w:val="00720E03"/>
    <w:rsid w:val="007253A8"/>
    <w:rsid w:val="00734B5E"/>
    <w:rsid w:val="007530A6"/>
    <w:rsid w:val="0075694A"/>
    <w:rsid w:val="007A2AA9"/>
    <w:rsid w:val="007A7E1D"/>
    <w:rsid w:val="007C16E6"/>
    <w:rsid w:val="007C1EE3"/>
    <w:rsid w:val="007F078A"/>
    <w:rsid w:val="008501A9"/>
    <w:rsid w:val="00872C48"/>
    <w:rsid w:val="00876FD7"/>
    <w:rsid w:val="008966E6"/>
    <w:rsid w:val="00906239"/>
    <w:rsid w:val="00913C3D"/>
    <w:rsid w:val="00915597"/>
    <w:rsid w:val="00935F6D"/>
    <w:rsid w:val="00972EDB"/>
    <w:rsid w:val="009D0624"/>
    <w:rsid w:val="009D5419"/>
    <w:rsid w:val="00A250A2"/>
    <w:rsid w:val="00A515EA"/>
    <w:rsid w:val="00AC3D9A"/>
    <w:rsid w:val="00AF3525"/>
    <w:rsid w:val="00B17BFE"/>
    <w:rsid w:val="00B20294"/>
    <w:rsid w:val="00B26687"/>
    <w:rsid w:val="00B54667"/>
    <w:rsid w:val="00C53BBD"/>
    <w:rsid w:val="00CB2978"/>
    <w:rsid w:val="00CC30B0"/>
    <w:rsid w:val="00CE2FF9"/>
    <w:rsid w:val="00D07275"/>
    <w:rsid w:val="00D246C5"/>
    <w:rsid w:val="00D56B3C"/>
    <w:rsid w:val="00DE0732"/>
    <w:rsid w:val="00DF0074"/>
    <w:rsid w:val="00E37A7F"/>
    <w:rsid w:val="00E73BEE"/>
    <w:rsid w:val="00E86B39"/>
    <w:rsid w:val="00EE5A94"/>
    <w:rsid w:val="00F00399"/>
    <w:rsid w:val="00F0339F"/>
    <w:rsid w:val="00F17E2A"/>
    <w:rsid w:val="00F6042A"/>
    <w:rsid w:val="00F84476"/>
    <w:rsid w:val="07F341CA"/>
    <w:rsid w:val="0B631B05"/>
    <w:rsid w:val="0C8368D2"/>
    <w:rsid w:val="0FDB9F30"/>
    <w:rsid w:val="10F45658"/>
    <w:rsid w:val="11837A31"/>
    <w:rsid w:val="12B26104"/>
    <w:rsid w:val="12F84EC2"/>
    <w:rsid w:val="135B0EE0"/>
    <w:rsid w:val="136A02E9"/>
    <w:rsid w:val="17AE7900"/>
    <w:rsid w:val="17E7F891"/>
    <w:rsid w:val="1ABD52F9"/>
    <w:rsid w:val="1D9B630E"/>
    <w:rsid w:val="1F97A984"/>
    <w:rsid w:val="1FBF8EB1"/>
    <w:rsid w:val="203474F7"/>
    <w:rsid w:val="25F5B040"/>
    <w:rsid w:val="26CB331B"/>
    <w:rsid w:val="292672E1"/>
    <w:rsid w:val="2A090A4A"/>
    <w:rsid w:val="2AA419B7"/>
    <w:rsid w:val="2BDD7CDD"/>
    <w:rsid w:val="2CAB6572"/>
    <w:rsid w:val="2DCF62E0"/>
    <w:rsid w:val="2FA63DEB"/>
    <w:rsid w:val="2FBB8C4F"/>
    <w:rsid w:val="30267856"/>
    <w:rsid w:val="32902492"/>
    <w:rsid w:val="33F2A240"/>
    <w:rsid w:val="35263BB0"/>
    <w:rsid w:val="364C5E03"/>
    <w:rsid w:val="36EE290D"/>
    <w:rsid w:val="37BD63A3"/>
    <w:rsid w:val="37F7C90F"/>
    <w:rsid w:val="37FE2EB8"/>
    <w:rsid w:val="37FF6595"/>
    <w:rsid w:val="3B70951D"/>
    <w:rsid w:val="3BAF5B97"/>
    <w:rsid w:val="3D76653F"/>
    <w:rsid w:val="3DEC2089"/>
    <w:rsid w:val="3DFDD87F"/>
    <w:rsid w:val="3DFDEAB9"/>
    <w:rsid w:val="3EDF3E3A"/>
    <w:rsid w:val="3EE650BB"/>
    <w:rsid w:val="3F6FE7CC"/>
    <w:rsid w:val="3F779B4A"/>
    <w:rsid w:val="3F7A0CAB"/>
    <w:rsid w:val="3FBEEB83"/>
    <w:rsid w:val="3FED7FE6"/>
    <w:rsid w:val="3FF65CB0"/>
    <w:rsid w:val="3FF79FE3"/>
    <w:rsid w:val="41627C71"/>
    <w:rsid w:val="444C1A9C"/>
    <w:rsid w:val="4729BCC0"/>
    <w:rsid w:val="49BA5083"/>
    <w:rsid w:val="4FBFC80B"/>
    <w:rsid w:val="4FD81AF8"/>
    <w:rsid w:val="4FEBDF26"/>
    <w:rsid w:val="4FF739B7"/>
    <w:rsid w:val="51FE6688"/>
    <w:rsid w:val="52575713"/>
    <w:rsid w:val="52737047"/>
    <w:rsid w:val="537D129D"/>
    <w:rsid w:val="53DF8C12"/>
    <w:rsid w:val="53EE1B31"/>
    <w:rsid w:val="56B56A72"/>
    <w:rsid w:val="573F7162"/>
    <w:rsid w:val="57B64523"/>
    <w:rsid w:val="5B922BC0"/>
    <w:rsid w:val="5BE7F435"/>
    <w:rsid w:val="5BF9E0D3"/>
    <w:rsid w:val="5BFF1BF7"/>
    <w:rsid w:val="5C7E03CA"/>
    <w:rsid w:val="5DF5F876"/>
    <w:rsid w:val="5DF9B8BC"/>
    <w:rsid w:val="5F7FC4C0"/>
    <w:rsid w:val="5FAEF511"/>
    <w:rsid w:val="5FBC9E1B"/>
    <w:rsid w:val="5FE340BE"/>
    <w:rsid w:val="5FED5D78"/>
    <w:rsid w:val="5FFD1E7F"/>
    <w:rsid w:val="657705A8"/>
    <w:rsid w:val="65F47F61"/>
    <w:rsid w:val="671FC52E"/>
    <w:rsid w:val="69479B3E"/>
    <w:rsid w:val="695D0528"/>
    <w:rsid w:val="6CF72EDD"/>
    <w:rsid w:val="6D3F3296"/>
    <w:rsid w:val="6EA939B8"/>
    <w:rsid w:val="6F5F101F"/>
    <w:rsid w:val="6FBC3B3D"/>
    <w:rsid w:val="6FD23B11"/>
    <w:rsid w:val="6FFDF43F"/>
    <w:rsid w:val="70001F21"/>
    <w:rsid w:val="711E3178"/>
    <w:rsid w:val="71FFBDF3"/>
    <w:rsid w:val="736F76F6"/>
    <w:rsid w:val="737B5709"/>
    <w:rsid w:val="737FF6E6"/>
    <w:rsid w:val="74137102"/>
    <w:rsid w:val="74FE4B14"/>
    <w:rsid w:val="75FC0797"/>
    <w:rsid w:val="75FDDE8C"/>
    <w:rsid w:val="76FFBA51"/>
    <w:rsid w:val="773E9E3B"/>
    <w:rsid w:val="7783337B"/>
    <w:rsid w:val="77F65B60"/>
    <w:rsid w:val="77FEBA69"/>
    <w:rsid w:val="77FF2561"/>
    <w:rsid w:val="77FFF4ED"/>
    <w:rsid w:val="78F8A990"/>
    <w:rsid w:val="792F6696"/>
    <w:rsid w:val="797EDBD8"/>
    <w:rsid w:val="79DFA16D"/>
    <w:rsid w:val="79FF11DC"/>
    <w:rsid w:val="7A5C16D8"/>
    <w:rsid w:val="7AE5F5DA"/>
    <w:rsid w:val="7B1A4277"/>
    <w:rsid w:val="7B3F99EF"/>
    <w:rsid w:val="7BAF82E9"/>
    <w:rsid w:val="7BBBD261"/>
    <w:rsid w:val="7BDFD8C5"/>
    <w:rsid w:val="7BFC1FAB"/>
    <w:rsid w:val="7BFD2866"/>
    <w:rsid w:val="7C6FBA83"/>
    <w:rsid w:val="7CAFA7E8"/>
    <w:rsid w:val="7CEF684F"/>
    <w:rsid w:val="7D7DB275"/>
    <w:rsid w:val="7D943A85"/>
    <w:rsid w:val="7DB935A1"/>
    <w:rsid w:val="7DC9C1A9"/>
    <w:rsid w:val="7DF558C3"/>
    <w:rsid w:val="7DF680CE"/>
    <w:rsid w:val="7E4F350F"/>
    <w:rsid w:val="7E7C9FD4"/>
    <w:rsid w:val="7E9E2983"/>
    <w:rsid w:val="7EE56F65"/>
    <w:rsid w:val="7EFB77C4"/>
    <w:rsid w:val="7F72EAAF"/>
    <w:rsid w:val="7F776E40"/>
    <w:rsid w:val="7F777745"/>
    <w:rsid w:val="7F7B8747"/>
    <w:rsid w:val="7FA702FD"/>
    <w:rsid w:val="7FBEB294"/>
    <w:rsid w:val="7FDE4792"/>
    <w:rsid w:val="7FED2AF0"/>
    <w:rsid w:val="7FED632E"/>
    <w:rsid w:val="7FF7D4E6"/>
    <w:rsid w:val="8B7389B4"/>
    <w:rsid w:val="97CD097E"/>
    <w:rsid w:val="9B53E8F7"/>
    <w:rsid w:val="9BD5AE23"/>
    <w:rsid w:val="9D4B9C93"/>
    <w:rsid w:val="9DB7C929"/>
    <w:rsid w:val="9DEB4BD7"/>
    <w:rsid w:val="9EADFE8C"/>
    <w:rsid w:val="9FFF1CB8"/>
    <w:rsid w:val="9FFF3656"/>
    <w:rsid w:val="A3CFF9C3"/>
    <w:rsid w:val="AC5C46C3"/>
    <w:rsid w:val="AEE47902"/>
    <w:rsid w:val="AEFB34E9"/>
    <w:rsid w:val="AF4FF549"/>
    <w:rsid w:val="AFFC8D8D"/>
    <w:rsid w:val="B1FBD58B"/>
    <w:rsid w:val="B37E0B19"/>
    <w:rsid w:val="B5DF5098"/>
    <w:rsid w:val="B7FFA387"/>
    <w:rsid w:val="B9F32FE6"/>
    <w:rsid w:val="BA87F2ED"/>
    <w:rsid w:val="BAEFDC90"/>
    <w:rsid w:val="BCBDB9FE"/>
    <w:rsid w:val="BD4F2AB8"/>
    <w:rsid w:val="BDDA9056"/>
    <w:rsid w:val="BDDF7D90"/>
    <w:rsid w:val="BDFF3734"/>
    <w:rsid w:val="BE751A50"/>
    <w:rsid w:val="BF6B73A0"/>
    <w:rsid w:val="BF703F4E"/>
    <w:rsid w:val="BFB10181"/>
    <w:rsid w:val="BFBA136A"/>
    <w:rsid w:val="BFD55C66"/>
    <w:rsid w:val="BFE736BC"/>
    <w:rsid w:val="BFFD0805"/>
    <w:rsid w:val="BFFD0FD8"/>
    <w:rsid w:val="BFFF74B9"/>
    <w:rsid w:val="C1DF4962"/>
    <w:rsid w:val="C50E431B"/>
    <w:rsid w:val="C7DDD0B1"/>
    <w:rsid w:val="CF3FFD02"/>
    <w:rsid w:val="D19F3F24"/>
    <w:rsid w:val="D3FB6A29"/>
    <w:rsid w:val="D53E38EF"/>
    <w:rsid w:val="D61F6303"/>
    <w:rsid w:val="D76F8BD3"/>
    <w:rsid w:val="D77F4564"/>
    <w:rsid w:val="D7BF2242"/>
    <w:rsid w:val="D92FDA67"/>
    <w:rsid w:val="DB775421"/>
    <w:rsid w:val="DB7F5933"/>
    <w:rsid w:val="DB9FB85B"/>
    <w:rsid w:val="DBD3CDBD"/>
    <w:rsid w:val="DBFE1639"/>
    <w:rsid w:val="DEBD8ADB"/>
    <w:rsid w:val="DFA57684"/>
    <w:rsid w:val="DFBF525A"/>
    <w:rsid w:val="DFF6D584"/>
    <w:rsid w:val="DFFBFFEE"/>
    <w:rsid w:val="DFFF8EB5"/>
    <w:rsid w:val="DFFFD24C"/>
    <w:rsid w:val="E1BD0E86"/>
    <w:rsid w:val="E76C9050"/>
    <w:rsid w:val="E7AF33E3"/>
    <w:rsid w:val="E7FD0A92"/>
    <w:rsid w:val="EAFF24CF"/>
    <w:rsid w:val="EBBE4B8A"/>
    <w:rsid w:val="ECEE402F"/>
    <w:rsid w:val="EDC774DF"/>
    <w:rsid w:val="EDD7B3E5"/>
    <w:rsid w:val="EDDFF42D"/>
    <w:rsid w:val="EDFF2ADA"/>
    <w:rsid w:val="EE0D6085"/>
    <w:rsid w:val="EE4F16D0"/>
    <w:rsid w:val="EFBDEA6F"/>
    <w:rsid w:val="EFEE2F17"/>
    <w:rsid w:val="EFFE7A97"/>
    <w:rsid w:val="F1FDF74D"/>
    <w:rsid w:val="F2FEE4DD"/>
    <w:rsid w:val="F2FF1176"/>
    <w:rsid w:val="F38FE085"/>
    <w:rsid w:val="F3BFD7AF"/>
    <w:rsid w:val="F3FBEC42"/>
    <w:rsid w:val="F5DB5ACF"/>
    <w:rsid w:val="F5FBD9D3"/>
    <w:rsid w:val="F6FFF682"/>
    <w:rsid w:val="F7DF3891"/>
    <w:rsid w:val="F7FF1029"/>
    <w:rsid w:val="F87BC611"/>
    <w:rsid w:val="F97BDDCA"/>
    <w:rsid w:val="F9CFABCF"/>
    <w:rsid w:val="F9FAF008"/>
    <w:rsid w:val="FABAC664"/>
    <w:rsid w:val="FAC334DD"/>
    <w:rsid w:val="FB7F687B"/>
    <w:rsid w:val="FB7F99E9"/>
    <w:rsid w:val="FBBF1BDA"/>
    <w:rsid w:val="FBD9FBD3"/>
    <w:rsid w:val="FBEB65F9"/>
    <w:rsid w:val="FBEE68E1"/>
    <w:rsid w:val="FBFF135B"/>
    <w:rsid w:val="FCFD944D"/>
    <w:rsid w:val="FD16A429"/>
    <w:rsid w:val="FDBFD92B"/>
    <w:rsid w:val="FDE74EC2"/>
    <w:rsid w:val="FDE7A59D"/>
    <w:rsid w:val="FDF7D07E"/>
    <w:rsid w:val="FDFEAC38"/>
    <w:rsid w:val="FE5B6C3B"/>
    <w:rsid w:val="FECCCD65"/>
    <w:rsid w:val="FEF3076A"/>
    <w:rsid w:val="FEFD63CC"/>
    <w:rsid w:val="FEFECD3D"/>
    <w:rsid w:val="FF17E17E"/>
    <w:rsid w:val="FF63212B"/>
    <w:rsid w:val="FF7B7EDE"/>
    <w:rsid w:val="FF7DAFD1"/>
    <w:rsid w:val="FF7F0E46"/>
    <w:rsid w:val="FF7F9D8E"/>
    <w:rsid w:val="FF9FAEFD"/>
    <w:rsid w:val="FFB707D2"/>
    <w:rsid w:val="FFD66285"/>
    <w:rsid w:val="FFDFCA1F"/>
    <w:rsid w:val="FFE53135"/>
    <w:rsid w:val="FFEBCEE8"/>
    <w:rsid w:val="FFEF99B0"/>
    <w:rsid w:val="FFF8C076"/>
    <w:rsid w:val="FFFE4E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640" w:firstLineChars="200"/>
      <w:outlineLvl w:val="0"/>
    </w:pPr>
    <w:rPr>
      <w:rFonts w:ascii="Calibri" w:hAnsi="Calibri" w:eastAsia="黑体" w:cs="Times New Roman"/>
      <w:kern w:val="44"/>
    </w:rPr>
  </w:style>
  <w:style w:type="paragraph" w:styleId="4">
    <w:name w:val="heading 2"/>
    <w:basedOn w:val="1"/>
    <w:next w:val="1"/>
    <w:qFormat/>
    <w:uiPriority w:val="0"/>
    <w:pPr>
      <w:keepNext/>
      <w:keepLines/>
      <w:spacing w:beforeLines="0" w:beforeAutospacing="0" w:afterLines="0" w:afterAutospacing="0" w:line="240" w:lineRule="auto"/>
      <w:ind w:firstLine="640" w:firstLineChars="200"/>
      <w:outlineLvl w:val="1"/>
    </w:pPr>
    <w:rPr>
      <w:rFonts w:ascii="Arial" w:hAnsi="Arial" w:eastAsia="楷体_GB2312" w:cs="Times New Roman"/>
      <w:b/>
    </w:rPr>
  </w:style>
  <w:style w:type="paragraph" w:styleId="5">
    <w:name w:val="heading 3"/>
    <w:basedOn w:val="1"/>
    <w:next w:val="1"/>
    <w:qFormat/>
    <w:uiPriority w:val="0"/>
    <w:pPr>
      <w:keepNext/>
      <w:keepLines/>
      <w:spacing w:beforeLines="0" w:beforeAutospacing="0" w:afterLines="0" w:afterAutospacing="0" w:line="240" w:lineRule="auto"/>
      <w:ind w:firstLine="640" w:firstLineChars="200"/>
      <w:outlineLvl w:val="2"/>
    </w:pPr>
    <w:rPr>
      <w:rFonts w:ascii="Calibri" w:hAnsi="Calibri" w:cs="Times New Roman"/>
      <w:b/>
    </w:rPr>
  </w:style>
  <w:style w:type="character" w:default="1" w:styleId="14">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2">
    <w:name w:val="Document Map"/>
    <w:basedOn w:val="1"/>
    <w:next w:val="1"/>
    <w:link w:val="18"/>
    <w:qFormat/>
    <w:uiPriority w:val="0"/>
    <w:rPr>
      <w:rFonts w:ascii="Microsoft YaHei UI" w:eastAsia="Microsoft YaHei UI"/>
      <w:sz w:val="18"/>
      <w:szCs w:val="18"/>
    </w:rPr>
  </w:style>
  <w:style w:type="paragraph" w:styleId="6">
    <w:name w:val="annotation text"/>
    <w:basedOn w:val="1"/>
    <w:qFormat/>
    <w:uiPriority w:val="0"/>
    <w:pPr>
      <w:jc w:val="left"/>
    </w:pPr>
  </w:style>
  <w:style w:type="paragraph" w:styleId="7">
    <w:name w:val="Body Text"/>
    <w:basedOn w:val="1"/>
    <w:next w:val="8"/>
    <w:qFormat/>
    <w:uiPriority w:val="0"/>
    <w:pPr>
      <w:spacing w:after="120" w:afterLines="0" w:afterAutospacing="0"/>
    </w:pPr>
  </w:style>
  <w:style w:type="paragraph" w:customStyle="1" w:styleId="8">
    <w:name w:val="Body Text First Indent1"/>
    <w:basedOn w:val="7"/>
    <w:qFormat/>
    <w:uiPriority w:val="0"/>
    <w:pPr>
      <w:spacing w:line="360" w:lineRule="auto"/>
      <w:ind w:firstLine="420" w:firstLineChars="100"/>
    </w:pPr>
    <w:rPr>
      <w:szCs w:val="24"/>
    </w:rPr>
  </w:style>
  <w:style w:type="paragraph" w:styleId="9">
    <w:name w:val="Balloon Text"/>
    <w:basedOn w:val="1"/>
    <w:link w:val="17"/>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9"/>
    <w:uiPriority w:val="0"/>
    <w:rPr>
      <w:rFonts w:ascii="Calibri" w:hAnsi="Calibri"/>
      <w:kern w:val="2"/>
      <w:sz w:val="18"/>
      <w:szCs w:val="18"/>
    </w:rPr>
  </w:style>
  <w:style w:type="character" w:customStyle="1" w:styleId="18">
    <w:name w:val="文档结构图 Char"/>
    <w:basedOn w:val="14"/>
    <w:link w:val="2"/>
    <w:uiPriority w:val="0"/>
    <w:rPr>
      <w:rFonts w:ascii="Microsoft YaHei UI" w:hAnsi="Calibri" w:eastAsia="Microsoft YaHei U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1134</Words>
  <Characters>1149</Characters>
  <Lines>50</Lines>
  <Paragraphs>14</Paragraphs>
  <TotalTime>5</TotalTime>
  <ScaleCrop>false</ScaleCrop>
  <LinksUpToDate>false</LinksUpToDate>
  <CharactersWithSpaces>1212</CharactersWithSpaces>
  <Application>WPS Office_11.1.0.14036_F1E327BC-269C-435d-A152-05C5408002CA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2023-05-25T00:11:00Z</dcterms:created>
  <dc:creator>likai</dc:creator>
  <cp:lastModifiedBy>刘雯瑄</cp:lastModifiedBy>
  <cp:lastPrinted>2023-06-13T07:33:40Z</cp:lastPrinted>
  <dcterms:modified xsi:type="dcterms:W3CDTF">2023-06-15T08:42:49Z</dcterms:modified>
  <dc:title>附件1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E214105978F44924BB0EF2460E8174AA_13</vt:lpwstr>
  </property>
</Properties>
</file>