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黑体" w:cs="Times New Roman"/>
        </w:rPr>
      </w:pPr>
      <w:bookmarkStart w:id="0" w:name="_GoBack"/>
      <w:bookmarkEnd w:id="0"/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服务产品信息表</w:t>
      </w:r>
    </w:p>
    <w:p>
      <w:pPr>
        <w:pStyle w:val="2"/>
        <w:adjustRightInd w:val="0"/>
        <w:snapToGrid w:val="0"/>
        <w:spacing w:line="360" w:lineRule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360" w:lineRule="auto"/>
        <w:ind w:firstLine="0"/>
        <w:textAlignment w:val="auto"/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服务机构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名称（盖章）：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507"/>
        <w:gridCol w:w="231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服务产品名称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服务对象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所属行业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（按照《国民经济行业分类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GB/T 4754-201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》的大类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[二位码]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行业填写所属行业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行业代码：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行业名称：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（可填多个）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咨询电话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（可对外发布方便对接）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从业人数（人）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上年服务收入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（万元）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服务覆盖范围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网址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服务中小企业数量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b w:val="0"/>
                <w:bCs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服务中小企业数量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其中：专精特新中小企业数量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专精特新“小巨人”企业数量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给予专精特新中小企业的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享价格或专属优惠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服务产品类型：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大中小企业融通创新、数字化转型、科技成果转化对接、质量标准品牌建设、绿色低碳发展、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市场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开拓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工业设计、知识产权保护和运用）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若服务产品属于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类型，请填写：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CN"/>
              </w:rPr>
              <w:t>机构简介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4" w:hRule="atLeast"/>
        </w:trPr>
        <w:tc>
          <w:tcPr>
            <w:tcW w:w="20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服务产品简介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、服务产品的主要应用领域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、服务产品的核心功能与鲜明特色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Times New Roman" w:hAnsi="Times New Roman"/>
                <w:sz w:val="24"/>
                <w:szCs w:val="24"/>
              </w:rPr>
              <w:t>解决专精特新中小企业的共性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关键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和典型</w:t>
            </w:r>
            <w:r>
              <w:rPr>
                <w:rFonts w:hint="eastAsia" w:ascii="Times New Roman" w:hAnsi="Times New Roman"/>
                <w:sz w:val="24"/>
                <w:szCs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、服务产品的实施效果、用户评价以及市场推广应用情况等等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00字）</w:t>
            </w:r>
          </w:p>
        </w:tc>
      </w:tr>
    </w:tbl>
    <w:p>
      <w:pPr>
        <w:adjustRightInd w:val="0"/>
        <w:snapToGrid w:val="0"/>
        <w:ind w:firstLine="0" w:firstLineChars="0"/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22415F-D016-4197-AD0F-45C0270D35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FD4D50-D113-4D7B-9586-04751F6CF6C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0704586-4DD5-4F23-8B55-4BE66F60829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49FBCF-23DA-49BD-920A-368BC7F25B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jc w:val="center"/>
      <w:textAlignment w:val="auto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F1F29"/>
    <w:rsid w:val="03287A68"/>
    <w:rsid w:val="FF5F1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仿宋_GB2312" w:cs="宋体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Body Text"/>
    <w:basedOn w:val="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415</Characters>
  <Lines>0</Lines>
  <Paragraphs>0</Paragraphs>
  <TotalTime>0</TotalTime>
  <ScaleCrop>false</ScaleCrop>
  <LinksUpToDate>false</LinksUpToDate>
  <CharactersWithSpaces>502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2023-06-13T11:18:00Z</dcterms:created>
  <dc:creator>kylin</dc:creator>
  <cp:lastModifiedBy>刘雯瑄</cp:lastModifiedBy>
  <dcterms:modified xsi:type="dcterms:W3CDTF">2023-06-14T03:07:04Z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9A22B5C7E3514735AD5DCAA9C53298FA_13</vt:lpwstr>
  </property>
</Properties>
</file>