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关于我市2</w:t>
      </w:r>
      <w:r>
        <w:rPr>
          <w:rFonts w:ascii="宋体" w:hAnsi="宋体" w:eastAsia="宋体"/>
          <w:sz w:val="36"/>
          <w:szCs w:val="36"/>
        </w:rPr>
        <w:t>023</w:t>
      </w:r>
      <w:r>
        <w:rPr>
          <w:rFonts w:hint="eastAsia" w:ascii="宋体" w:hAnsi="宋体" w:eastAsia="宋体"/>
          <w:sz w:val="36"/>
          <w:szCs w:val="36"/>
        </w:rPr>
        <w:t>年度</w:t>
      </w:r>
      <w:r>
        <w:rPr>
          <w:rFonts w:ascii="宋体" w:hAnsi="宋体" w:eastAsia="宋体"/>
          <w:sz w:val="36"/>
          <w:szCs w:val="36"/>
        </w:rPr>
        <w:t>5</w:t>
      </w:r>
      <w:r>
        <w:rPr>
          <w:rFonts w:hint="eastAsia" w:ascii="宋体" w:hAnsi="宋体" w:eastAsia="宋体"/>
          <w:sz w:val="36"/>
          <w:szCs w:val="36"/>
        </w:rPr>
        <w:t>月份软件产品证书到期复评的通知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各相关企业：</w:t>
      </w:r>
    </w:p>
    <w:p>
      <w:pPr>
        <w:ind w:firstLine="840" w:firstLineChars="3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根据中国软件行业协会团体标准《软件产品评估标准》（T</w:t>
      </w:r>
      <w:r>
        <w:rPr>
          <w:rFonts w:ascii="宋体" w:hAnsi="宋体" w:eastAsia="宋体"/>
          <w:sz w:val="28"/>
          <w:szCs w:val="28"/>
        </w:rPr>
        <w:t>/SIA003-2019</w:t>
      </w:r>
      <w:r>
        <w:rPr>
          <w:rFonts w:hint="eastAsia" w:ascii="宋体" w:hAnsi="宋体" w:eastAsia="宋体"/>
          <w:sz w:val="28"/>
          <w:szCs w:val="28"/>
        </w:rPr>
        <w:t>）以及《天津市软件产品评估申报须知》有关规定，《软件产品证书》有效期为五年，有效期届满前企业需进行复评，按时申请复评的软件产品，会换发新证书，未申请复评的产品证书过期将自动失效。</w:t>
      </w:r>
    </w:p>
    <w:p>
      <w:pPr>
        <w:ind w:firstLine="840" w:firstLineChars="3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我市2</w:t>
      </w:r>
      <w:r>
        <w:rPr>
          <w:rFonts w:ascii="宋体" w:hAnsi="宋体" w:eastAsia="宋体"/>
          <w:sz w:val="28"/>
          <w:szCs w:val="28"/>
        </w:rPr>
        <w:t>023</w:t>
      </w:r>
      <w:r>
        <w:rPr>
          <w:rFonts w:hint="eastAsia" w:ascii="宋体" w:hAnsi="宋体" w:eastAsia="宋体"/>
          <w:sz w:val="28"/>
          <w:szCs w:val="28"/>
        </w:rPr>
        <w:t>年度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月份须办理复评的软件产品证书共计</w:t>
      </w:r>
      <w:r>
        <w:rPr>
          <w:rFonts w:ascii="宋体" w:hAnsi="宋体" w:eastAsia="宋体"/>
          <w:sz w:val="28"/>
          <w:szCs w:val="28"/>
        </w:rPr>
        <w:t>46</w:t>
      </w:r>
      <w:r>
        <w:rPr>
          <w:rFonts w:hint="eastAsia" w:ascii="宋体" w:hAnsi="宋体" w:eastAsia="宋体"/>
          <w:sz w:val="28"/>
          <w:szCs w:val="28"/>
        </w:rPr>
        <w:t>件，涉及相关企业</w:t>
      </w:r>
      <w:r>
        <w:rPr>
          <w:rFonts w:ascii="宋体" w:hAnsi="宋体" w:eastAsia="宋体"/>
          <w:sz w:val="28"/>
          <w:szCs w:val="28"/>
        </w:rPr>
        <w:t>22</w:t>
      </w:r>
      <w:r>
        <w:rPr>
          <w:rFonts w:hint="eastAsia" w:ascii="宋体" w:hAnsi="宋体" w:eastAsia="宋体"/>
          <w:sz w:val="28"/>
          <w:szCs w:val="28"/>
        </w:rPr>
        <w:t>家（详见附件），请相关企业按照要求，按时办理软件产品证书复评，以免证书失效。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天津市软件产品评估申报须知：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bookmarkStart w:id="0" w:name="OLE_LINK1"/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HYPERLINK "http://www.tsia.com.cn/article.shtml?id=4411"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Style w:val="7"/>
          <w:rFonts w:ascii="宋体" w:hAnsi="宋体" w:eastAsia="宋体"/>
          <w:sz w:val="28"/>
          <w:szCs w:val="28"/>
        </w:rPr>
        <w:t>http://www.tsia.com.cn/article.shtml?id=4411</w:t>
      </w:r>
      <w:bookmarkEnd w:id="0"/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联系人：梁兴刚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联系电话：0</w:t>
      </w:r>
      <w:r>
        <w:rPr>
          <w:rFonts w:ascii="宋体" w:hAnsi="宋体" w:eastAsia="宋体"/>
          <w:sz w:val="28"/>
          <w:szCs w:val="28"/>
        </w:rPr>
        <w:t>22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ascii="宋体" w:hAnsi="宋体" w:eastAsia="宋体"/>
          <w:sz w:val="28"/>
          <w:szCs w:val="28"/>
        </w:rPr>
        <w:t>23789275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ascii="宋体" w:hAnsi="宋体" w:eastAsia="宋体"/>
          <w:sz w:val="28"/>
          <w:szCs w:val="28"/>
        </w:rPr>
        <w:t>801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手机：</w:t>
      </w:r>
      <w:r>
        <w:rPr>
          <w:rFonts w:ascii="宋体" w:hAnsi="宋体" w:eastAsia="宋体"/>
          <w:sz w:val="28"/>
          <w:szCs w:val="28"/>
        </w:rPr>
        <w:t>13012206276</w:t>
      </w:r>
      <w:r>
        <w:rPr>
          <w:rFonts w:hint="eastAsia" w:ascii="宋体" w:hAnsi="宋体" w:eastAsia="宋体"/>
          <w:sz w:val="28"/>
          <w:szCs w:val="28"/>
        </w:rPr>
        <w:t>（微信同号）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bookmarkStart w:id="2" w:name="_GoBack"/>
      <w:r>
        <w:rPr>
          <w:rFonts w:hint="eastAsia" w:ascii="宋体" w:hAnsi="宋体" w:eastAsia="宋体"/>
          <w:sz w:val="28"/>
          <w:szCs w:val="28"/>
        </w:rPr>
        <w:t>天津市2</w:t>
      </w:r>
      <w:r>
        <w:rPr>
          <w:rFonts w:ascii="宋体" w:hAnsi="宋体" w:eastAsia="宋体"/>
          <w:sz w:val="28"/>
          <w:szCs w:val="28"/>
        </w:rPr>
        <w:t>023</w:t>
      </w:r>
      <w:r>
        <w:rPr>
          <w:rFonts w:hint="eastAsia" w:ascii="宋体" w:hAnsi="宋体" w:eastAsia="宋体"/>
          <w:sz w:val="28"/>
          <w:szCs w:val="28"/>
        </w:rPr>
        <w:t>年度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月份软件产品证书到期复评名单</w:t>
      </w:r>
      <w:bookmarkEnd w:id="2"/>
    </w:p>
    <w:p>
      <w:pPr>
        <w:rPr>
          <w:rFonts w:ascii="宋体" w:hAnsi="宋体" w:eastAsia="宋体"/>
          <w:sz w:val="28"/>
          <w:szCs w:val="28"/>
        </w:rPr>
      </w:pPr>
    </w:p>
    <w:p>
      <w:pPr>
        <w:ind w:left="5880" w:hanging="5880" w:hangingChars="28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                                   </w:t>
      </w:r>
      <w:r>
        <w:rPr>
          <w:rFonts w:hint="eastAsia" w:ascii="宋体" w:hAnsi="宋体" w:eastAsia="宋体"/>
          <w:sz w:val="28"/>
          <w:szCs w:val="28"/>
        </w:rPr>
        <w:t>天津市软件行业协会</w:t>
      </w:r>
      <w:r>
        <w:rPr>
          <w:rFonts w:ascii="宋体" w:hAnsi="宋体" w:eastAsia="宋体"/>
          <w:sz w:val="28"/>
          <w:szCs w:val="28"/>
        </w:rPr>
        <w:t xml:space="preserve">                                                       2023年4月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ascii="宋体" w:hAnsi="宋体" w:eastAsia="宋体"/>
          <w:sz w:val="28"/>
          <w:szCs w:val="28"/>
        </w:rPr>
        <w:t>日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023</w:t>
      </w:r>
      <w:r>
        <w:rPr>
          <w:rFonts w:hint="eastAsia" w:ascii="宋体" w:hAnsi="宋体" w:eastAsia="宋体"/>
        </w:rPr>
        <w:t>年度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月份软件产品证书到期复评名单</w:t>
      </w:r>
    </w:p>
    <w:p>
      <w:pPr>
        <w:jc w:val="center"/>
        <w:rPr>
          <w:rFonts w:ascii="宋体" w:hAnsi="宋体" w:eastAsia="宋体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3227"/>
        <w:gridCol w:w="3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3227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津RC-2018-0218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索思科德粒子监测系统软件[简称：CMS]V2.0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天津索思科德科技有限公司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津RC-2018-0219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索思科德生物因子报警系统软件[简称：生物因子报警系统软件]V1.0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天津索思科德科技有限公司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津RC-2018-0220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悦捷通临床输血医护工作站管理系统[简称：悦捷通输血医护工作站]V1.0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悦捷通（天津）医疗科技有限公司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津RC-2018-0221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悦捷通Rh分型管理信息系统[简称：悦捷通Rh分型管理系统]V1.0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悦捷通（天津）医疗科技有限公司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津RC-2018-0222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悦捷通临床输血评估评价系统V1.0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悦捷通（天津）医疗科技有限公司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津RC-2018-0223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新泰基业出入口控制管理平台[简称：出入口控制管理平台]V2.0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天津新泰基业电子股份有限公司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津RC-2018-0224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浪潮众朋OA办公系统[简称：OA办公系统]V1.0.1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天津浪潮众朋科技有限公司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津RC-2018-0225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德航智能扬尘在线监测APP系统[简称：扬尘在线监测APP系统]1.0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德航（天津）智能科技有限公司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津RC-2018-0226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中软通用内容管理系统[简称：CSG-CMS]V1.0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天津中软通用信息技术有限公司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津RC-2018-0227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晟科思智能云化学品管理平台[简称:化学品管理平台]V1.0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天津市晟科思科技发展有限公司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津RC-2018-0228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津芯微电子PCB工业图形转移软件系统[简称：PCB工业图形转移软件系统]V3.0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天津津芯微电子科技有限公司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津RC-2018-0229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天大求实有源配电网分析系统[简称：有源配电网分析系统]V2.0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天津天大求实电力新技术股份有限公司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津RC-2018-0230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天大求实总量负荷预测系统[简称：总量负荷预测系统]V2.0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天津天大求实电力新技术股份有限公司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津RC-2018-0231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天大求实中压配电线路理论线损分析软件[简称：中压配电线路理论线损分析软件]V1.0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天津天大求实电力新技术股份有限公司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津RC-2018-0232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天大求实控规图纸辅助绘制软件[简称：图纸转换工具]V2.2 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天津天大求实电力新技术股份有限公司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1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</w:t>
            </w:r>
            <w:r>
              <w:rPr>
                <w:rFonts w:ascii="宋体" w:hAnsi="宋体" w:eastAsia="宋体"/>
                <w:color w:val="000000"/>
                <w:szCs w:val="21"/>
              </w:rPr>
              <w:t>RC-2018-0233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易思维特征识别软件[简称：ISV Recognize]V1.0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易思维（天津）科技有限公司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津RC-2018-0234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经穴学虚拟仿真训练系统V1.0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津RC-2018-0235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众齐供热数据中间件系统[简称：供热数据中间件系统]V6.0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天津众齐软件股份有限公司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津RC-2018-0236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众齐微信管理平台系统[简称：微信管理平台系统]V6.0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天津众齐软件股份有限公司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津RC-2018-0237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众齐供热企业银行联网实时代收系统[简称：供热企业银行联网实时代收系统]V1.0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天津众齐软件股份有限公司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津RC-2018-0238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众齐第三方支付管理系统[简称：第三方支付管理系统]V6.0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天津众齐软件股份有限公司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津RC-2018-0239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众齐税控管理系统[简称：税控管理系统]V6.0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天津众齐软件股份有限公司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津RC-2018-0240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摩卡协同管理系统[简称：Mocha e-CM]7.6.0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摩卡软件（天津）有限公司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津RC-2018-0241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圣川三维荧光分析软件[简称：三维荧光]V1.0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天津圣川软件开发有限责任公司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津RC-2018-0242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圣川热解评价仪工作站软件[简称：热解评价]V1.0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天津圣川软件开发有限责任公司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津RC-2018-0243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圣川热解色谱工作站软件[简称：热解色谱]V1.0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天津圣川软件开发有限责任公司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津RC-2018-0244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圣川轻烃色谱工作站软件[简称：轻烃色谱]V1.0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天津圣川软件开发有限责任公司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津RC-2018-0245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圣川二维荧光分析软件[简称：二维荧光]V1.0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天津圣川软件开发有限责任公司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津RC-2018-0246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圣川岩屑图像分析软件[简称：岩屑图像]V1.0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天津圣川软件开发有限责任公司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津RC-2018-0247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圣川地化录井分析工作站软件[简称：地化录井]V1.0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天津圣川软件开发有限责任公司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津RC-2018-0248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圣川残余碳分析工作站软件[简称：残余碳]V1.0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天津圣川软件开发有限责任公司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津RC-2018-0249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圣川碳酸盐分析软件[简称：碳酸盐]V2.0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天津圣川软件开发有限责任公司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津RC-2018-0250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神树科技宝宝涂色软件[简称：宝宝涂色]V1.0.0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天津神树科技发展有限公司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津RC-2018-0251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宏达瑞信Nb-iot智能温湿度系统嵌入式软件[简称：Nb智能温湿度系统软件]V1.0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天津宏达瑞信科技有限公司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津RC-2018-0252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汇智信TF2000记录仪通道控制软件V206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天津市汇智信科技发展有限公司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津RC-2018-0253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汇智信TF2000记录仪主控软件V223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天津市汇智信科技发展有限公司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津RC-2018-0254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天房科技领导干部个人有关事项数字化加工专用系统[简称:领导干部个人有关事项数字化加工专用系统]V1.0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天津市天房科技发展股份有限公司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津RC-2018-0255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求实智源energydna安全用电智能决策与管理系统[简称：安全用电系统]V1.0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天津求实智源科技有限公司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bookmarkStart w:id="1" w:name="_Hlk112166164"/>
            <w:r>
              <w:rPr>
                <w:rFonts w:hint="eastAsia" w:ascii="宋体" w:hAnsi="宋体" w:eastAsia="宋体"/>
                <w:color w:val="000000"/>
                <w:szCs w:val="21"/>
              </w:rPr>
              <w:t>津RC-2018-0256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杰泰高科LSA系列安全光幕系统V13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天津杰泰高科传感技术有限公司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津RC-2018-0257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杰泰高科PT12T系列光电开关控制系统V1.0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天津杰泰高科传感技术有限公司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津RC-2018-0258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杰泰高科PM18DB-1000背景消除型光电传感器系统[简称：杰泰高科PM18DB光电传感器系统]V1.0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天津杰泰高科传感技术有限公司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津RC-2018-0259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杰泰高科PMF55TF-40MRF-AB系列系统[简称：杰泰高科PMF55TF-AB系列系统]V2.0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天津杰泰高科传感技术有限公司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津RC-2018-0260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杰泰高科LHN系列红外扫描光幕系统V1.0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天津杰泰高科传感技术有限公司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津RC-2018-0261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帝合立多媒体三维互动展示平台[简称：帝合立展示平台]1.0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天津帝合立科技有限公司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津RC-2018-0262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赛乐新创CICT-R-8001型GSM-R通信及控制软件[简称：CICT-R-8001型GSM-R通信及控制软件]V1.0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天津赛乐新创通信技术有限公司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津RC-2018-0263</w:t>
            </w:r>
          </w:p>
        </w:tc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赛乐新创GSM-R车载移动模块通信及控制软件[简称：GSM-R车载移动模块通信及控制软件]V1.6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天津赛乐新创通信技术有限公司</w:t>
            </w:r>
          </w:p>
        </w:tc>
      </w:tr>
    </w:tbl>
    <w:p>
      <w:pPr>
        <w:rPr>
          <w:rFonts w:ascii="宋体" w:hAnsi="宋体" w:eastAsia="宋体"/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ZTVmNDhlYzAzNDc3MWI5NzNkMjQwMjQxNjcxNmEifQ=="/>
  </w:docVars>
  <w:rsids>
    <w:rsidRoot w:val="00D62E58"/>
    <w:rsid w:val="00026EFD"/>
    <w:rsid w:val="000579DC"/>
    <w:rsid w:val="0006529C"/>
    <w:rsid w:val="000666F0"/>
    <w:rsid w:val="00093051"/>
    <w:rsid w:val="000B3BC7"/>
    <w:rsid w:val="000F7227"/>
    <w:rsid w:val="001020B9"/>
    <w:rsid w:val="001060B3"/>
    <w:rsid w:val="00106FFE"/>
    <w:rsid w:val="001142FB"/>
    <w:rsid w:val="00114DFE"/>
    <w:rsid w:val="00115D78"/>
    <w:rsid w:val="00126E72"/>
    <w:rsid w:val="00130E41"/>
    <w:rsid w:val="0014310B"/>
    <w:rsid w:val="00162639"/>
    <w:rsid w:val="00174277"/>
    <w:rsid w:val="001926D9"/>
    <w:rsid w:val="00196FC1"/>
    <w:rsid w:val="001B5339"/>
    <w:rsid w:val="001C28B1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57683"/>
    <w:rsid w:val="004636E5"/>
    <w:rsid w:val="00497DEA"/>
    <w:rsid w:val="004B462A"/>
    <w:rsid w:val="004C2152"/>
    <w:rsid w:val="00503A56"/>
    <w:rsid w:val="00513AC2"/>
    <w:rsid w:val="0053562E"/>
    <w:rsid w:val="005479BD"/>
    <w:rsid w:val="005727D8"/>
    <w:rsid w:val="00583CCD"/>
    <w:rsid w:val="005902B6"/>
    <w:rsid w:val="005A533F"/>
    <w:rsid w:val="005B7DB9"/>
    <w:rsid w:val="005F66B8"/>
    <w:rsid w:val="006129E1"/>
    <w:rsid w:val="0065536A"/>
    <w:rsid w:val="006B09FA"/>
    <w:rsid w:val="006B3638"/>
    <w:rsid w:val="006C578C"/>
    <w:rsid w:val="006E7EBD"/>
    <w:rsid w:val="006F5209"/>
    <w:rsid w:val="006F74A9"/>
    <w:rsid w:val="007202CA"/>
    <w:rsid w:val="00723B36"/>
    <w:rsid w:val="00742B70"/>
    <w:rsid w:val="007473C4"/>
    <w:rsid w:val="007959BD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0299E"/>
    <w:rsid w:val="00903789"/>
    <w:rsid w:val="009130BA"/>
    <w:rsid w:val="0093688B"/>
    <w:rsid w:val="00944523"/>
    <w:rsid w:val="00952DE0"/>
    <w:rsid w:val="00965694"/>
    <w:rsid w:val="009B282F"/>
    <w:rsid w:val="009C725D"/>
    <w:rsid w:val="009C74F1"/>
    <w:rsid w:val="009D1161"/>
    <w:rsid w:val="009E1619"/>
    <w:rsid w:val="009F33BC"/>
    <w:rsid w:val="00A24C69"/>
    <w:rsid w:val="00A52646"/>
    <w:rsid w:val="00A62259"/>
    <w:rsid w:val="00A7334B"/>
    <w:rsid w:val="00AB005D"/>
    <w:rsid w:val="00AD1419"/>
    <w:rsid w:val="00AD16F7"/>
    <w:rsid w:val="00AF26BC"/>
    <w:rsid w:val="00AF2D3A"/>
    <w:rsid w:val="00AF30D1"/>
    <w:rsid w:val="00B002E6"/>
    <w:rsid w:val="00B14349"/>
    <w:rsid w:val="00B324CA"/>
    <w:rsid w:val="00B97A2E"/>
    <w:rsid w:val="00BA342C"/>
    <w:rsid w:val="00C00C3B"/>
    <w:rsid w:val="00C06925"/>
    <w:rsid w:val="00C252C7"/>
    <w:rsid w:val="00C33CAD"/>
    <w:rsid w:val="00C512EC"/>
    <w:rsid w:val="00C54414"/>
    <w:rsid w:val="00C6169F"/>
    <w:rsid w:val="00CD5784"/>
    <w:rsid w:val="00CE1119"/>
    <w:rsid w:val="00D145DC"/>
    <w:rsid w:val="00D30252"/>
    <w:rsid w:val="00D42756"/>
    <w:rsid w:val="00D54D4C"/>
    <w:rsid w:val="00D62E58"/>
    <w:rsid w:val="00D92D1D"/>
    <w:rsid w:val="00DC1BDC"/>
    <w:rsid w:val="00E02C10"/>
    <w:rsid w:val="00E31375"/>
    <w:rsid w:val="00E448CB"/>
    <w:rsid w:val="00E55B6C"/>
    <w:rsid w:val="00E97AEA"/>
    <w:rsid w:val="00ED3841"/>
    <w:rsid w:val="00EF5331"/>
    <w:rsid w:val="00F12083"/>
    <w:rsid w:val="00F17206"/>
    <w:rsid w:val="00F35CA6"/>
    <w:rsid w:val="00F64748"/>
    <w:rsid w:val="00F66190"/>
    <w:rsid w:val="00F70466"/>
    <w:rsid w:val="00F711B1"/>
    <w:rsid w:val="00F73631"/>
    <w:rsid w:val="00FA2DC0"/>
    <w:rsid w:val="00FA4C65"/>
    <w:rsid w:val="00FB799D"/>
    <w:rsid w:val="00FF2828"/>
    <w:rsid w:val="00FF4FFD"/>
    <w:rsid w:val="5457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2122</Words>
  <Characters>3053</Characters>
  <Lines>24</Lines>
  <Paragraphs>6</Paragraphs>
  <TotalTime>821</TotalTime>
  <ScaleCrop>false</ScaleCrop>
  <LinksUpToDate>false</LinksUpToDate>
  <CharactersWithSpaces>3163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peter</cp:lastModifiedBy>
  <dcterms:modified xsi:type="dcterms:W3CDTF">2023-04-28T05:47:56Z</dcterms:modified>
  <cp:revision>554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C57FE8E3FD464001A192E65F1B4EEE73_12</vt:lpwstr>
  </property>
</Properties>
</file>