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BFB1">
      <w:pPr>
        <w:rPr>
          <w:rFonts w:hint="eastAsia" w:ascii="仿宋" w:hAnsi="仿宋" w:eastAsia="仿宋"/>
          <w:sz w:val="32"/>
          <w:szCs w:val="32"/>
          <w:lang w:val="en-US" w:eastAsia="zh-CN"/>
        </w:rPr>
      </w:pPr>
      <w:bookmarkStart w:id="0" w:name="_GoBack"/>
      <w:r>
        <w:rPr>
          <w:rFonts w:hint="eastAsia" w:ascii="仿宋" w:hAnsi="仿宋" w:eastAsia="仿宋"/>
          <w:sz w:val="32"/>
          <w:szCs w:val="32"/>
          <w:lang w:val="en-US" w:eastAsia="zh-CN"/>
        </w:rPr>
        <w:t>附件2</w:t>
      </w:r>
    </w:p>
    <w:p w14:paraId="1378FC13">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用工合规优秀服务机构申报标准</w:t>
      </w:r>
    </w:p>
    <w:bookmarkEnd w:id="0"/>
    <w:p w14:paraId="56E6E074">
      <w:pPr>
        <w:rPr>
          <w:rFonts w:hint="eastAsia" w:ascii="仿宋" w:hAnsi="仿宋" w:eastAsia="仿宋"/>
          <w:sz w:val="32"/>
          <w:szCs w:val="32"/>
          <w:lang w:val="en-US" w:eastAsia="zh-CN"/>
        </w:rPr>
      </w:pPr>
    </w:p>
    <w:p w14:paraId="263C6327">
      <w:pPr>
        <w:rPr>
          <w:rFonts w:hint="eastAsia" w:ascii="仿宋" w:hAnsi="仿宋" w:eastAsia="仿宋"/>
          <w:sz w:val="32"/>
          <w:szCs w:val="32"/>
          <w:lang w:val="en-US" w:eastAsia="zh-CN"/>
        </w:rPr>
      </w:pPr>
      <w:r>
        <w:rPr>
          <w:rFonts w:hint="eastAsia" w:ascii="仿宋" w:hAnsi="仿宋" w:eastAsia="仿宋"/>
          <w:sz w:val="32"/>
          <w:szCs w:val="32"/>
          <w:lang w:val="en-US" w:eastAsia="zh-CN"/>
        </w:rPr>
        <w:t>用工合规优秀服务机构应符合以下基本条件：</w:t>
      </w:r>
    </w:p>
    <w:p w14:paraId="0A8A8C5C">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（一）注册（或分支机构注册）在中国大陆地区，有固定经营场所，成立时间2年以上（含2年）； </w:t>
      </w:r>
    </w:p>
    <w:p w14:paraId="04B44C98">
      <w:pPr>
        <w:rPr>
          <w:rFonts w:hint="eastAsia" w:ascii="仿宋" w:hAnsi="仿宋" w:eastAsia="仿宋"/>
          <w:sz w:val="32"/>
          <w:szCs w:val="32"/>
          <w:lang w:val="en-US" w:eastAsia="zh-CN"/>
        </w:rPr>
      </w:pPr>
      <w:r>
        <w:rPr>
          <w:rFonts w:hint="eastAsia" w:ascii="仿宋" w:hAnsi="仿宋" w:eastAsia="仿宋"/>
          <w:sz w:val="32"/>
          <w:szCs w:val="32"/>
          <w:lang w:val="en-US" w:eastAsia="zh-CN"/>
        </w:rPr>
        <w:t>（二）近2年内未受到刑事及严重行政处罚，不存在严重失信行为；</w:t>
      </w:r>
    </w:p>
    <w:p w14:paraId="2D56F104">
      <w:pPr>
        <w:rPr>
          <w:rFonts w:hint="eastAsia" w:ascii="仿宋" w:hAnsi="仿宋" w:eastAsia="仿宋"/>
          <w:sz w:val="32"/>
          <w:szCs w:val="32"/>
          <w:lang w:val="en-US" w:eastAsia="zh-CN"/>
        </w:rPr>
      </w:pPr>
      <w:r>
        <w:rPr>
          <w:rFonts w:hint="eastAsia" w:ascii="仿宋" w:hAnsi="仿宋" w:eastAsia="仿宋"/>
          <w:sz w:val="32"/>
          <w:szCs w:val="32"/>
          <w:lang w:val="en-US" w:eastAsia="zh-CN"/>
        </w:rPr>
        <w:t>（三）拥有与业务经营范围和业务发展能力相适应的专业服务团队和技术人员；</w:t>
      </w:r>
    </w:p>
    <w:p w14:paraId="4A81D69F">
      <w:pPr>
        <w:rPr>
          <w:rFonts w:hint="eastAsia" w:ascii="仿宋" w:hAnsi="仿宋" w:eastAsia="仿宋"/>
          <w:sz w:val="32"/>
          <w:szCs w:val="32"/>
          <w:lang w:val="en-US" w:eastAsia="zh-CN"/>
        </w:rPr>
      </w:pPr>
      <w:r>
        <w:rPr>
          <w:rFonts w:hint="eastAsia" w:ascii="仿宋" w:hAnsi="仿宋" w:eastAsia="仿宋"/>
          <w:sz w:val="32"/>
          <w:szCs w:val="32"/>
          <w:lang w:val="en-US" w:eastAsia="zh-CN"/>
        </w:rPr>
        <w:t>（四）提供相关领域服务资质材料或认定材料（包括但不限于中小企业服务机构服务能力评估等）。</w:t>
      </w:r>
    </w:p>
    <w:p w14:paraId="46DA6638">
      <w:pPr>
        <w:rPr>
          <w:rFonts w:hint="default" w:ascii="仿宋" w:hAnsi="仿宋" w:eastAsia="仿宋"/>
          <w:sz w:val="32"/>
          <w:szCs w:val="32"/>
          <w:lang w:val="en-US" w:eastAsia="zh-CN"/>
        </w:rPr>
      </w:pPr>
      <w:r>
        <w:rPr>
          <w:rFonts w:hint="eastAsia" w:ascii="仿宋" w:hAnsi="仿宋" w:eastAsia="仿宋"/>
          <w:sz w:val="32"/>
          <w:szCs w:val="32"/>
          <w:lang w:val="en-US" w:eastAsia="zh-CN"/>
        </w:rPr>
        <w:t>（五）服务机构选择申报服务领域，并补充提交申请材料后，正式提交用工合规优秀中小企业服务机构申报表（附件1）。</w:t>
      </w:r>
    </w:p>
    <w:p w14:paraId="4120636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75E00"/>
    <w:rsid w:val="2507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2026-03-18T08:45:00Z</dcterms:created>
  <dc:creator>赵佳义</dc:creator>
  <cp:lastModifiedBy>赵佳义</cp:lastModifiedBy>
  <dcterms:modified xsi:type="dcterms:W3CDTF">2026-03-18T08:45:45Z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EC7659DB762E424CB466A6C98000552F_11</vt:lpwstr>
  </property>
  <property fmtid="{D5CDD505-2E9C-101B-9397-08002B2CF9AE}" pid="4" name="KSOTemplateDocerSaveRecord">
    <vt:lpwstr>eyJoZGlkIjoiYjFjMzVlYjNiNjNkMDNkZmRhZTM5YjI0N2Q5YmQ4NjAiLCJ1c2VySWQiOiIzMTY2OTU1MDkifQ==</vt:lpwstr>
  </property>
</Properties>
</file>